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58785" w14:textId="77777777" w:rsidR="002666BC" w:rsidRPr="008D0D21" w:rsidRDefault="002666BC" w:rsidP="002666BC">
      <w:pPr>
        <w:rPr>
          <w:snapToGrid w:val="0"/>
          <w:color w:val="000000"/>
          <w:sz w:val="52"/>
          <w:szCs w:val="52"/>
        </w:rPr>
      </w:pPr>
      <w:bookmarkStart w:id="0" w:name="_GoBack"/>
      <w:bookmarkEnd w:id="0"/>
    </w:p>
    <w:p w14:paraId="024CE48B" w14:textId="77777777" w:rsidR="00FC0712" w:rsidRDefault="00FC0712" w:rsidP="00FC0712">
      <w:pPr>
        <w:tabs>
          <w:tab w:val="center" w:pos="1447"/>
        </w:tabs>
        <w:spacing w:after="135" w:line="259" w:lineRule="auto"/>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18"/>
        </w:rPr>
        <w:t xml:space="preserve"> </w:t>
      </w:r>
      <w:r>
        <w:rPr>
          <w:rFonts w:ascii="Times New Roman" w:eastAsia="Times New Roman" w:hAnsi="Times New Roman" w:cs="Times New Roman"/>
          <w:color w:val="000000"/>
          <w:sz w:val="18"/>
        </w:rPr>
        <w:tab/>
      </w:r>
      <w:r>
        <w:rPr>
          <w:noProof/>
        </w:rPr>
        <w:drawing>
          <wp:inline distT="0" distB="0" distL="0" distR="0" wp14:anchorId="7E9381AA" wp14:editId="7BE2505D">
            <wp:extent cx="1117548" cy="687536"/>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8"/>
                    <a:stretch>
                      <a:fillRect/>
                    </a:stretch>
                  </pic:blipFill>
                  <pic:spPr>
                    <a:xfrm>
                      <a:off x="0" y="0"/>
                      <a:ext cx="1117548" cy="687536"/>
                    </a:xfrm>
                    <a:prstGeom prst="rect">
                      <a:avLst/>
                    </a:prstGeom>
                  </pic:spPr>
                </pic:pic>
              </a:graphicData>
            </a:graphic>
          </wp:inline>
        </w:drawing>
      </w:r>
      <w:r>
        <w:rPr>
          <w:rFonts w:ascii="Times New Roman" w:eastAsia="Times New Roman" w:hAnsi="Times New Roman" w:cs="Times New Roman"/>
          <w:color w:val="000000"/>
          <w:sz w:val="18"/>
        </w:rPr>
        <w:t xml:space="preserve"> </w:t>
      </w:r>
    </w:p>
    <w:p w14:paraId="5AE85946" w14:textId="77777777" w:rsidR="00FC0712" w:rsidRDefault="00FC0712" w:rsidP="00FC0712">
      <w:pPr>
        <w:spacing w:after="2" w:line="259" w:lineRule="auto"/>
        <w:ind w:left="535"/>
      </w:pPr>
      <w:r>
        <w:rPr>
          <w:color w:val="686B70"/>
          <w:sz w:val="16"/>
        </w:rPr>
        <w:t xml:space="preserve">THE WESTIN COPLEY PLACE </w:t>
      </w:r>
    </w:p>
    <w:p w14:paraId="1EB5B5CA" w14:textId="77777777" w:rsidR="00FC0712" w:rsidRDefault="00FC0712" w:rsidP="00FC0712">
      <w:pPr>
        <w:spacing w:after="2" w:line="259" w:lineRule="auto"/>
        <w:ind w:left="535"/>
      </w:pPr>
      <w:r>
        <w:rPr>
          <w:color w:val="686B70"/>
          <w:sz w:val="16"/>
        </w:rPr>
        <w:t xml:space="preserve"> 10 Huntington Ave </w:t>
      </w:r>
    </w:p>
    <w:p w14:paraId="3C0BCB51" w14:textId="77777777" w:rsidR="00FC0712" w:rsidRDefault="00FC0712" w:rsidP="00FC0712">
      <w:pPr>
        <w:spacing w:after="2" w:line="259" w:lineRule="auto"/>
        <w:ind w:left="535"/>
      </w:pPr>
      <w:r>
        <w:rPr>
          <w:color w:val="686B70"/>
          <w:sz w:val="16"/>
        </w:rPr>
        <w:t xml:space="preserve"> Boston, MA 02116 USA </w:t>
      </w:r>
    </w:p>
    <w:p w14:paraId="2B83C076" w14:textId="77777777" w:rsidR="00FC0712" w:rsidRDefault="00FC0712" w:rsidP="00FC0712">
      <w:pPr>
        <w:spacing w:after="2" w:line="259" w:lineRule="auto"/>
        <w:ind w:left="535"/>
      </w:pPr>
      <w:r>
        <w:rPr>
          <w:color w:val="686B70"/>
          <w:sz w:val="16"/>
        </w:rPr>
        <w:t xml:space="preserve"> T +1 617.262.9600 </w:t>
      </w:r>
    </w:p>
    <w:p w14:paraId="787B4721" w14:textId="77777777" w:rsidR="00FC0712" w:rsidRDefault="00FC0712" w:rsidP="00FC0712">
      <w:pPr>
        <w:spacing w:after="22" w:line="259" w:lineRule="auto"/>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 xml:space="preserve"> </w:t>
      </w:r>
    </w:p>
    <w:p w14:paraId="2C64BC25" w14:textId="77777777" w:rsidR="00FC0712" w:rsidRDefault="00FC0712" w:rsidP="00FC0712">
      <w:pPr>
        <w:pStyle w:val="Heading1"/>
        <w:tabs>
          <w:tab w:val="center" w:pos="1807"/>
        </w:tabs>
        <w:spacing w:after="43"/>
      </w:pPr>
      <w:r>
        <w:t xml:space="preserve"> </w:t>
      </w:r>
      <w:r>
        <w:tab/>
        <w:t xml:space="preserve">SHIPPING INSTRUCTIONS </w:t>
      </w:r>
    </w:p>
    <w:p w14:paraId="2F92945C" w14:textId="77777777" w:rsidR="00FC0712" w:rsidRDefault="00FC0712" w:rsidP="00FC0712">
      <w:pPr>
        <w:ind w:left="535"/>
      </w:pPr>
      <w:r>
        <w:t xml:space="preserve">The Westin Copley Place is prepared to ensure that you receive extraordinary service during your stay. All packages are received and securely stored by The Westin Copley Place Security Department. To ensure proper delivery, please follow the methods listed below to eliminate any package routing delays. Release signatures are captured at the time of any deliveries for our recipients. All packages will be applied an inbound receiving fee upon their arrival. These fees are applied in addition to your standard shipping rates. The inbound fees include the delivery charge to the Meeting/Guest room.  </w:t>
      </w:r>
    </w:p>
    <w:p w14:paraId="25525AC0" w14:textId="77777777" w:rsidR="00FC0712" w:rsidRDefault="00FC0712" w:rsidP="00FC0712">
      <w:pPr>
        <w:ind w:left="535"/>
      </w:pPr>
      <w:r>
        <w:t xml:space="preserve">Please do not ship any items to the attention of the Meeting &amp; Events Manager unless the item(s) are specifically for their use as this could cause a delay in the package delivery.  </w:t>
      </w:r>
    </w:p>
    <w:p w14:paraId="63703C9B" w14:textId="77777777" w:rsidR="00FC0712" w:rsidRDefault="00FC0712" w:rsidP="00FC0712">
      <w:pPr>
        <w:spacing w:after="237" w:line="259" w:lineRule="auto"/>
        <w:ind w:left="525"/>
      </w:pPr>
      <w:r>
        <w:t xml:space="preserve"> PRIOR TO SHIPPING/ARRIVAL AT THE HOTEL </w:t>
      </w:r>
    </w:p>
    <w:p w14:paraId="63D203BD" w14:textId="77777777" w:rsidR="00FC0712" w:rsidRDefault="00FC0712" w:rsidP="00FC0712">
      <w:pPr>
        <w:spacing w:after="0"/>
        <w:ind w:left="535"/>
      </w:pPr>
      <w:r>
        <w:t xml:space="preserve">Please schedule your shipment to arrive at the hotel (2) - (3) days prior to the event/arrival start date to avoid additional storage fees. Use only the name of the recipient who will be on-site to receive and sign for your package(s). All shipments are held for a limit of up to (14) days. If a package is unclaimed, it will be returned to sender. For any further inquiries in regards to the retention of the shipment, please contact 617.351.7367.  </w:t>
      </w:r>
    </w:p>
    <w:p w14:paraId="0AE6460D" w14:textId="77777777" w:rsidR="00FC0712" w:rsidRDefault="00FC0712" w:rsidP="00FC0712">
      <w:pPr>
        <w:spacing w:after="4" w:line="259" w:lineRule="auto"/>
        <w:ind w:left="540"/>
      </w:pPr>
      <w:r>
        <w:rPr>
          <w:noProof/>
          <w:color w:val="000000"/>
        </w:rPr>
        <mc:AlternateContent>
          <mc:Choice Requires="wpg">
            <w:drawing>
              <wp:anchor distT="0" distB="0" distL="114300" distR="114300" simplePos="0" relativeHeight="251659264" behindDoc="0" locked="0" layoutInCell="1" allowOverlap="1" wp14:anchorId="3431F87F" wp14:editId="7C16EB96">
                <wp:simplePos x="0" y="0"/>
                <wp:positionH relativeFrom="page">
                  <wp:posOffset>0</wp:posOffset>
                </wp:positionH>
                <wp:positionV relativeFrom="page">
                  <wp:posOffset>9587878</wp:posOffset>
                </wp:positionV>
                <wp:extent cx="7772400" cy="457200"/>
                <wp:effectExtent l="0" t="0" r="0" b="0"/>
                <wp:wrapTopAndBottom/>
                <wp:docPr id="2543" name="Group 2543"/>
                <wp:cNvGraphicFramePr/>
                <a:graphic xmlns:a="http://schemas.openxmlformats.org/drawingml/2006/main">
                  <a:graphicData uri="http://schemas.microsoft.com/office/word/2010/wordprocessingGroup">
                    <wpg:wgp>
                      <wpg:cNvGrpSpPr/>
                      <wpg:grpSpPr>
                        <a:xfrm>
                          <a:off x="0" y="0"/>
                          <a:ext cx="7772400" cy="457200"/>
                          <a:chOff x="0" y="0"/>
                          <a:chExt cx="7772400" cy="457200"/>
                        </a:xfrm>
                      </wpg:grpSpPr>
                      <wps:wsp>
                        <wps:cNvPr id="3458" name="Shape 3458"/>
                        <wps:cNvSpPr/>
                        <wps:spPr>
                          <a:xfrm>
                            <a:off x="0" y="0"/>
                            <a:ext cx="7772400" cy="457200"/>
                          </a:xfrm>
                          <a:custGeom>
                            <a:avLst/>
                            <a:gdLst/>
                            <a:ahLst/>
                            <a:cxnLst/>
                            <a:rect l="0" t="0" r="0" b="0"/>
                            <a:pathLst>
                              <a:path w="7772400" h="457200">
                                <a:moveTo>
                                  <a:pt x="0" y="0"/>
                                </a:moveTo>
                                <a:lnTo>
                                  <a:pt x="7772400" y="0"/>
                                </a:lnTo>
                                <a:lnTo>
                                  <a:pt x="7772400" y="457200"/>
                                </a:lnTo>
                                <a:lnTo>
                                  <a:pt x="0" y="457200"/>
                                </a:lnTo>
                                <a:lnTo>
                                  <a:pt x="0" y="0"/>
                                </a:lnTo>
                              </a:path>
                            </a:pathLst>
                          </a:custGeom>
                          <a:ln w="0" cap="flat">
                            <a:miter lim="127000"/>
                          </a:ln>
                        </wps:spPr>
                        <wps:style>
                          <a:lnRef idx="0">
                            <a:srgbClr val="000000">
                              <a:alpha val="0"/>
                            </a:srgbClr>
                          </a:lnRef>
                          <a:fillRef idx="1">
                            <a:srgbClr val="FFFF7C"/>
                          </a:fillRef>
                          <a:effectRef idx="0">
                            <a:scrgbClr r="0" g="0" b="0"/>
                          </a:effectRef>
                          <a:fontRef idx="none"/>
                        </wps:style>
                        <wps:bodyPr/>
                      </wps:wsp>
                      <wps:wsp>
                        <wps:cNvPr id="8" name="Shape 8"/>
                        <wps:cNvSpPr/>
                        <wps:spPr>
                          <a:xfrm>
                            <a:off x="0" y="457200"/>
                            <a:ext cx="7772400" cy="0"/>
                          </a:xfrm>
                          <a:custGeom>
                            <a:avLst/>
                            <a:gdLst/>
                            <a:ahLst/>
                            <a:cxnLst/>
                            <a:rect l="0" t="0" r="0" b="0"/>
                            <a:pathLst>
                              <a:path w="7772400">
                                <a:moveTo>
                                  <a:pt x="7772400" y="0"/>
                                </a:moveTo>
                                <a:lnTo>
                                  <a:pt x="0" y="0"/>
                                </a:lnTo>
                              </a:path>
                            </a:pathLst>
                          </a:custGeom>
                          <a:ln w="12700" cap="flat">
                            <a:miter lim="101600"/>
                          </a:ln>
                        </wps:spPr>
                        <wps:style>
                          <a:lnRef idx="1">
                            <a:srgbClr val="FFFF7C"/>
                          </a:lnRef>
                          <a:fillRef idx="0">
                            <a:srgbClr val="000000">
                              <a:alpha val="0"/>
                            </a:srgbClr>
                          </a:fillRef>
                          <a:effectRef idx="0">
                            <a:scrgbClr r="0" g="0" b="0"/>
                          </a:effectRef>
                          <a:fontRef idx="none"/>
                        </wps:style>
                        <wps:bodyPr/>
                      </wps:wsp>
                      <wps:wsp>
                        <wps:cNvPr id="9" name="Shape 9"/>
                        <wps:cNvSpPr/>
                        <wps:spPr>
                          <a:xfrm>
                            <a:off x="0" y="0"/>
                            <a:ext cx="7772400" cy="0"/>
                          </a:xfrm>
                          <a:custGeom>
                            <a:avLst/>
                            <a:gdLst/>
                            <a:ahLst/>
                            <a:cxnLst/>
                            <a:rect l="0" t="0" r="0" b="0"/>
                            <a:pathLst>
                              <a:path w="7772400">
                                <a:moveTo>
                                  <a:pt x="7772400" y="0"/>
                                </a:moveTo>
                                <a:lnTo>
                                  <a:pt x="0" y="0"/>
                                </a:lnTo>
                              </a:path>
                            </a:pathLst>
                          </a:custGeom>
                          <a:ln w="12700" cap="flat">
                            <a:miter lim="101600"/>
                          </a:ln>
                        </wps:spPr>
                        <wps:style>
                          <a:lnRef idx="1">
                            <a:srgbClr val="FFFF7C"/>
                          </a:lnRef>
                          <a:fillRef idx="0">
                            <a:srgbClr val="000000">
                              <a:alpha val="0"/>
                            </a:srgbClr>
                          </a:fillRef>
                          <a:effectRef idx="0">
                            <a:scrgbClr r="0" g="0" b="0"/>
                          </a:effectRef>
                          <a:fontRef idx="none"/>
                        </wps:style>
                        <wps:bodyPr/>
                      </wps:wsp>
                    </wpg:wgp>
                  </a:graphicData>
                </a:graphic>
              </wp:anchor>
            </w:drawing>
          </mc:Choice>
          <mc:Fallback>
            <w:pict>
              <v:group w14:anchorId="7071F026" id="Group 2543" o:spid="_x0000_s1026" style="position:absolute;margin-left:0;margin-top:754.95pt;width:612pt;height:36pt;z-index:251659264;mso-position-horizontal-relative:page;mso-position-vertical-relative:page" coordsize="77724,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">
                <v:shape id="Shape 3458" o:spid="_x0000_s1027" style="position:absolute;width:77724;height:4572;visibility:visible;mso-wrap-style:square;v-text-anchor:top" coordsize="77724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WPK8IA&#10;AADdAAAADwAAAGRycy9kb3ducmV2LnhtbERPTYvCMBC9C/6HMAteiqa6XZFqFFmQ9SCIrt7HZmzL&#10;NpNuE2399+YgeHy878WqM5W4U+NKywrGoxgEcWZ1ybmC0+9mOAPhPLLGyjIpeJCD1bLfW2CqbcsH&#10;uh99LkIIuxQVFN7XqZQuK8igG9maOHBX2xj0ATa51A22IdxUchLHU2mw5NBQYE3fBWV/x5tRsM+i&#10;f9ltd2uOoqSV532CP5dEqcFHt56D8NT5t/jl3moFn8lXmBvehCc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JY8rwgAAAN0AAAAPAAAAAAAAAAAAAAAAAJgCAABkcnMvZG93&#10;bnJldi54bWxQSwUGAAAAAAQABAD1AAAAhwMAAAAA&#10;" path="m,l7772400,r,457200l,457200,,e" fillcolor="#ffff7c" stroked="f" strokeweight="0">
                  <v:stroke miterlimit="83231f" joinstyle="miter"/>
                  <v:path arrowok="t" textboxrect="0,0,7772400,457200"/>
                </v:shape>
                <v:shape id="Shape 8" o:spid="_x0000_s1028" style="position:absolute;top:4572;width:77724;height:0;visibility:visible;mso-wrap-style:square;v-text-anchor:top" coordsize="7772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LL8cAA&#10;AADaAAAADwAAAGRycy9kb3ducmV2LnhtbERPz2vCMBS+D/Y/hDfwNtN5EOmMUkdlnoRaHTs+mrem&#10;2LyUJKv1vzeHwY4f3+/1drK9GMmHzrGCt3kGgrhxuuNWwbnev65AhIissXdMCu4UYLt5flpjrt2N&#10;KxpPsRUphEOOCkyMQy5laAxZDHM3ECfux3mLMUHfSu3xlsJtLxdZtpQWO04NBgf6MNRcT79WwbG6&#10;N/XFF7tsDF+V+axLff4ulZq9TMU7iEhT/Bf/uQ9aQdqarqQbID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LL8cAAAADaAAAADwAAAAAAAAAAAAAAAACYAgAAZHJzL2Rvd25y&#10;ZXYueG1sUEsFBgAAAAAEAAQA9QAAAIUDAAAAAA==&#10;" path="m7772400,l,e" filled="f" strokecolor="#fdfd76" strokeweight="1pt">
                  <v:stroke miterlimit="66585f" joinstyle="miter"/>
                  <v:path arrowok="t" textboxrect="0,0,7772400,0"/>
                </v:shape>
                <v:shape id="Shape 9" o:spid="_x0000_s1029" style="position:absolute;width:77724;height:0;visibility:visible;mso-wrap-style:square;v-text-anchor:top" coordsize="7772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5uasMA&#10;AADaAAAADwAAAGRycy9kb3ducmV2LnhtbESPQWsCMRSE70L/Q3hCb5q1h1JXo2ixtKfCuioeH5vn&#10;ZnHzsiTpuv77plDwOMzMN8xyPdhW9ORD41jBbJqBIK6cbrhWcCg/Jm8gQkTW2DomBXcKsF49jZaY&#10;a3fjgvp9rEWCcMhRgYmxy6UMlSGLYeo64uRdnLcYk/S11B5vCW5b+ZJlr9Jiw2nBYEfvhqrr/scq&#10;+C7uVXn0m23Wh1NhPsudPpx3Sj2Ph80CRKQhPsL/7S+tYA5/V9IN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5uasMAAADaAAAADwAAAAAAAAAAAAAAAACYAgAAZHJzL2Rv&#10;d25yZXYueG1sUEsFBgAAAAAEAAQA9QAAAIgDAAAAAA==&#10;" path="m7772400,l,e" filled="f" strokecolor="#fdfd76" strokeweight="1pt">
                  <v:stroke miterlimit="66585f" joinstyle="miter"/>
                  <v:path arrowok="t" textboxrect="0,0,7772400,0"/>
                </v:shape>
                <w10:wrap type="topAndBottom" anchorx="page" anchory="page"/>
              </v:group>
            </w:pict>
          </mc:Fallback>
        </mc:AlternateContent>
      </w:r>
      <w:r>
        <w:t xml:space="preserve">  </w:t>
      </w:r>
    </w:p>
    <w:p w14:paraId="3F1A12C6" w14:textId="77777777" w:rsidR="00FC0712" w:rsidRDefault="00FC0712" w:rsidP="00FC0712">
      <w:pPr>
        <w:tabs>
          <w:tab w:val="center" w:pos="1831"/>
          <w:tab w:val="center" w:pos="4137"/>
        </w:tabs>
      </w:pPr>
      <w:r>
        <w:rPr>
          <w:rFonts w:ascii="Calibri" w:eastAsia="Calibri" w:hAnsi="Calibri" w:cs="Calibri"/>
          <w:color w:val="000000"/>
        </w:rPr>
        <w:tab/>
      </w:r>
      <w:r>
        <w:t xml:space="preserve">Package Labeling Standard:  </w:t>
      </w:r>
      <w:r>
        <w:tab/>
        <w:t xml:space="preserve">   </w:t>
      </w:r>
    </w:p>
    <w:tbl>
      <w:tblPr>
        <w:tblStyle w:val="TableGrid0"/>
        <w:tblpPr w:vertAnchor="text" w:tblpX="546" w:tblpYSpec="top"/>
        <w:tblOverlap w:val="never"/>
        <w:tblW w:w="4932" w:type="dxa"/>
        <w:tblInd w:w="0" w:type="dxa"/>
        <w:tblCellMar>
          <w:top w:w="37" w:type="dxa"/>
          <w:left w:w="102" w:type="dxa"/>
          <w:right w:w="115" w:type="dxa"/>
        </w:tblCellMar>
        <w:tblLook w:val="04A0" w:firstRow="1" w:lastRow="0" w:firstColumn="1" w:lastColumn="0" w:noHBand="0" w:noVBand="1"/>
      </w:tblPr>
      <w:tblGrid>
        <w:gridCol w:w="4932"/>
      </w:tblGrid>
      <w:tr w:rsidR="00FC0712" w14:paraId="040B3400" w14:textId="77777777" w:rsidTr="00DD3938">
        <w:trPr>
          <w:trHeight w:val="434"/>
        </w:trPr>
        <w:tc>
          <w:tcPr>
            <w:tcW w:w="4932" w:type="dxa"/>
            <w:tcBorders>
              <w:top w:val="single" w:sz="12" w:space="0" w:color="000000"/>
              <w:left w:val="single" w:sz="12" w:space="0" w:color="000000"/>
              <w:bottom w:val="nil"/>
              <w:right w:val="single" w:sz="12" w:space="0" w:color="000000"/>
            </w:tcBorders>
          </w:tcPr>
          <w:p w14:paraId="664F1CA8" w14:textId="77777777" w:rsidR="00FC0712" w:rsidRDefault="00FC0712" w:rsidP="00DD3938">
            <w:pPr>
              <w:spacing w:line="259" w:lineRule="auto"/>
            </w:pPr>
            <w:r>
              <w:t xml:space="preserve">The Westin Copley Place Hotel  </w:t>
            </w:r>
          </w:p>
        </w:tc>
      </w:tr>
      <w:tr w:rsidR="00FC0712" w14:paraId="0CAF5554" w14:textId="77777777" w:rsidTr="00DD3938">
        <w:trPr>
          <w:trHeight w:val="384"/>
        </w:trPr>
        <w:tc>
          <w:tcPr>
            <w:tcW w:w="4932" w:type="dxa"/>
            <w:tcBorders>
              <w:top w:val="nil"/>
              <w:left w:val="single" w:sz="12" w:space="0" w:color="000000"/>
              <w:bottom w:val="nil"/>
              <w:right w:val="single" w:sz="12" w:space="0" w:color="000000"/>
            </w:tcBorders>
            <w:shd w:val="clear" w:color="auto" w:fill="F2F2F2"/>
          </w:tcPr>
          <w:p w14:paraId="3CD684BF" w14:textId="77777777" w:rsidR="00FC0712" w:rsidRDefault="00FC0712" w:rsidP="00DD3938">
            <w:pPr>
              <w:spacing w:line="259" w:lineRule="auto"/>
            </w:pPr>
            <w:r>
              <w:t xml:space="preserve">(Recipient Full Name) (Recipient Cell Number)  </w:t>
            </w:r>
          </w:p>
        </w:tc>
      </w:tr>
      <w:tr w:rsidR="00FC0712" w14:paraId="05BD2E4C" w14:textId="77777777" w:rsidTr="00DD3938">
        <w:trPr>
          <w:trHeight w:val="406"/>
        </w:trPr>
        <w:tc>
          <w:tcPr>
            <w:tcW w:w="4932" w:type="dxa"/>
            <w:tcBorders>
              <w:top w:val="nil"/>
              <w:left w:val="single" w:sz="12" w:space="0" w:color="000000"/>
              <w:bottom w:val="nil"/>
              <w:right w:val="single" w:sz="12" w:space="0" w:color="000000"/>
            </w:tcBorders>
          </w:tcPr>
          <w:p w14:paraId="3D6924FF" w14:textId="77777777" w:rsidR="00FC0712" w:rsidRDefault="00FC0712" w:rsidP="00DD3938">
            <w:pPr>
              <w:spacing w:line="259" w:lineRule="auto"/>
            </w:pPr>
            <w:r>
              <w:t xml:space="preserve">10 Huntington Avenue  </w:t>
            </w:r>
          </w:p>
        </w:tc>
      </w:tr>
      <w:tr w:rsidR="00FC0712" w14:paraId="02527258" w14:textId="77777777" w:rsidTr="00DD3938">
        <w:trPr>
          <w:trHeight w:val="406"/>
        </w:trPr>
        <w:tc>
          <w:tcPr>
            <w:tcW w:w="4932" w:type="dxa"/>
            <w:tcBorders>
              <w:top w:val="nil"/>
              <w:left w:val="single" w:sz="12" w:space="0" w:color="000000"/>
              <w:bottom w:val="nil"/>
              <w:right w:val="single" w:sz="12" w:space="0" w:color="000000"/>
            </w:tcBorders>
            <w:shd w:val="clear" w:color="auto" w:fill="F2F2F2"/>
          </w:tcPr>
          <w:p w14:paraId="45A5BD0D" w14:textId="77777777" w:rsidR="00FC0712" w:rsidRDefault="00FC0712" w:rsidP="00DD3938">
            <w:pPr>
              <w:spacing w:line="259" w:lineRule="auto"/>
            </w:pPr>
            <w:r>
              <w:t xml:space="preserve">Boston, MA, 02116  </w:t>
            </w:r>
          </w:p>
        </w:tc>
      </w:tr>
      <w:tr w:rsidR="00FC0712" w14:paraId="09FA61A5" w14:textId="77777777" w:rsidTr="00DD3938">
        <w:trPr>
          <w:trHeight w:val="384"/>
        </w:trPr>
        <w:tc>
          <w:tcPr>
            <w:tcW w:w="4932" w:type="dxa"/>
            <w:tcBorders>
              <w:top w:val="nil"/>
              <w:left w:val="single" w:sz="12" w:space="0" w:color="000000"/>
              <w:bottom w:val="nil"/>
              <w:right w:val="single" w:sz="12" w:space="0" w:color="000000"/>
            </w:tcBorders>
          </w:tcPr>
          <w:p w14:paraId="2FF94C8C" w14:textId="77777777" w:rsidR="00FC0712" w:rsidRDefault="00FC0712" w:rsidP="00DD3938">
            <w:pPr>
              <w:spacing w:line="259" w:lineRule="auto"/>
            </w:pPr>
            <w:r>
              <w:t xml:space="preserve">(Conference/Convention/Group/Event Name)  </w:t>
            </w:r>
          </w:p>
        </w:tc>
      </w:tr>
      <w:tr w:rsidR="00FC0712" w14:paraId="136184B2" w14:textId="77777777" w:rsidTr="00DD3938">
        <w:trPr>
          <w:trHeight w:val="428"/>
        </w:trPr>
        <w:tc>
          <w:tcPr>
            <w:tcW w:w="4932" w:type="dxa"/>
            <w:tcBorders>
              <w:top w:val="nil"/>
              <w:left w:val="single" w:sz="12" w:space="0" w:color="000000"/>
              <w:bottom w:val="single" w:sz="12" w:space="0" w:color="000000"/>
              <w:right w:val="single" w:sz="12" w:space="0" w:color="000000"/>
            </w:tcBorders>
            <w:shd w:val="clear" w:color="auto" w:fill="F2F2F2"/>
          </w:tcPr>
          <w:p w14:paraId="6580A5B2" w14:textId="77777777" w:rsidR="00FC0712" w:rsidRDefault="00FC0712" w:rsidP="00DD3938">
            <w:pPr>
              <w:spacing w:line="259" w:lineRule="auto"/>
            </w:pPr>
            <w:r>
              <w:t xml:space="preserve">(Booth Name/Number)  </w:t>
            </w:r>
          </w:p>
        </w:tc>
      </w:tr>
    </w:tbl>
    <w:tbl>
      <w:tblPr>
        <w:tblStyle w:val="TableGrid0"/>
        <w:tblpPr w:vertAnchor="text" w:tblpX="6211" w:tblpY="845"/>
        <w:tblOverlap w:val="never"/>
        <w:tblW w:w="4944" w:type="dxa"/>
        <w:tblInd w:w="0" w:type="dxa"/>
        <w:tblCellMar>
          <w:right w:w="115" w:type="dxa"/>
        </w:tblCellMar>
        <w:tblLook w:val="04A0" w:firstRow="1" w:lastRow="0" w:firstColumn="1" w:lastColumn="0" w:noHBand="0" w:noVBand="1"/>
      </w:tblPr>
      <w:tblGrid>
        <w:gridCol w:w="1546"/>
        <w:gridCol w:w="3398"/>
      </w:tblGrid>
      <w:tr w:rsidR="00FC0712" w14:paraId="2C3B7CCF" w14:textId="77777777" w:rsidTr="00DD3938">
        <w:trPr>
          <w:trHeight w:val="373"/>
        </w:trPr>
        <w:tc>
          <w:tcPr>
            <w:tcW w:w="1546" w:type="dxa"/>
            <w:tcBorders>
              <w:top w:val="single" w:sz="14" w:space="0" w:color="F2F2F2"/>
              <w:left w:val="nil"/>
              <w:bottom w:val="nil"/>
              <w:right w:val="nil"/>
            </w:tcBorders>
            <w:shd w:val="clear" w:color="auto" w:fill="F2F2F2"/>
          </w:tcPr>
          <w:p w14:paraId="1F2C4AC7" w14:textId="77777777" w:rsidR="00FC0712" w:rsidRDefault="00FC0712" w:rsidP="00DD3938">
            <w:pPr>
              <w:spacing w:line="259" w:lineRule="auto"/>
              <w:ind w:left="106"/>
            </w:pPr>
            <w:r>
              <w:t xml:space="preserve">Security: </w:t>
            </w:r>
            <w:r>
              <w:rPr>
                <w:sz w:val="18"/>
              </w:rPr>
              <w:t xml:space="preserve"> </w:t>
            </w:r>
          </w:p>
        </w:tc>
        <w:tc>
          <w:tcPr>
            <w:tcW w:w="3398" w:type="dxa"/>
            <w:tcBorders>
              <w:top w:val="single" w:sz="14" w:space="0" w:color="F2F2F2"/>
              <w:left w:val="nil"/>
              <w:bottom w:val="nil"/>
              <w:right w:val="nil"/>
            </w:tcBorders>
            <w:shd w:val="clear" w:color="auto" w:fill="F2F2F2"/>
          </w:tcPr>
          <w:p w14:paraId="013D6AEB" w14:textId="77777777" w:rsidR="00FC0712" w:rsidRDefault="00FC0712" w:rsidP="00DD3938">
            <w:pPr>
              <w:spacing w:line="259" w:lineRule="auto"/>
            </w:pPr>
            <w:r>
              <w:t xml:space="preserve">617.351.7300 (24 Hours) </w:t>
            </w:r>
            <w:r>
              <w:rPr>
                <w:sz w:val="18"/>
              </w:rPr>
              <w:t xml:space="preserve"> </w:t>
            </w:r>
          </w:p>
        </w:tc>
      </w:tr>
      <w:tr w:rsidR="00FC0712" w14:paraId="4372DB2D" w14:textId="77777777" w:rsidTr="00DD3938">
        <w:trPr>
          <w:trHeight w:val="417"/>
        </w:trPr>
        <w:tc>
          <w:tcPr>
            <w:tcW w:w="1546" w:type="dxa"/>
            <w:tcBorders>
              <w:top w:val="nil"/>
              <w:left w:val="nil"/>
              <w:bottom w:val="single" w:sz="14" w:space="0" w:color="F2F2F2"/>
              <w:right w:val="nil"/>
            </w:tcBorders>
          </w:tcPr>
          <w:p w14:paraId="012FD6F6" w14:textId="77777777" w:rsidR="00FC0712" w:rsidRDefault="00FC0712" w:rsidP="00DD3938">
            <w:pPr>
              <w:spacing w:line="259" w:lineRule="auto"/>
              <w:ind w:left="106"/>
            </w:pPr>
            <w:r>
              <w:t xml:space="preserve">Email:  </w:t>
            </w:r>
            <w:r>
              <w:rPr>
                <w:sz w:val="18"/>
              </w:rPr>
              <w:t xml:space="preserve"> </w:t>
            </w:r>
          </w:p>
        </w:tc>
        <w:tc>
          <w:tcPr>
            <w:tcW w:w="3398" w:type="dxa"/>
            <w:tcBorders>
              <w:top w:val="nil"/>
              <w:left w:val="nil"/>
              <w:bottom w:val="single" w:sz="14" w:space="0" w:color="F2F2F2"/>
              <w:right w:val="nil"/>
            </w:tcBorders>
          </w:tcPr>
          <w:p w14:paraId="23565E78" w14:textId="77777777" w:rsidR="00FC0712" w:rsidRDefault="00FC0712" w:rsidP="00DD3938">
            <w:pPr>
              <w:spacing w:line="259" w:lineRule="auto"/>
            </w:pPr>
            <w:r>
              <w:t xml:space="preserve">01035security@westin.com </w:t>
            </w:r>
            <w:r>
              <w:rPr>
                <w:sz w:val="18"/>
              </w:rPr>
              <w:t xml:space="preserve"> </w:t>
            </w:r>
          </w:p>
        </w:tc>
      </w:tr>
      <w:tr w:rsidR="00FC0712" w14:paraId="01DE1440" w14:textId="77777777" w:rsidTr="00DD3938">
        <w:trPr>
          <w:trHeight w:val="371"/>
        </w:trPr>
        <w:tc>
          <w:tcPr>
            <w:tcW w:w="4944" w:type="dxa"/>
            <w:gridSpan w:val="2"/>
            <w:tcBorders>
              <w:top w:val="single" w:sz="14" w:space="0" w:color="F2F2F2"/>
              <w:left w:val="nil"/>
              <w:bottom w:val="nil"/>
              <w:right w:val="nil"/>
            </w:tcBorders>
            <w:shd w:val="clear" w:color="auto" w:fill="F2F2F2"/>
          </w:tcPr>
          <w:p w14:paraId="284F362D" w14:textId="77777777" w:rsidR="00FC0712" w:rsidRDefault="00FC0712" w:rsidP="00DD3938">
            <w:pPr>
              <w:spacing w:line="259" w:lineRule="auto"/>
              <w:ind w:left="106"/>
            </w:pPr>
            <w:r>
              <w:t xml:space="preserve"> </w:t>
            </w:r>
            <w:r>
              <w:rPr>
                <w:sz w:val="18"/>
              </w:rPr>
              <w:t xml:space="preserve"> </w:t>
            </w:r>
          </w:p>
        </w:tc>
      </w:tr>
    </w:tbl>
    <w:p w14:paraId="3FBB7BB2" w14:textId="77777777" w:rsidR="00FC0712" w:rsidRDefault="00FC0712" w:rsidP="00FC0712">
      <w:pPr>
        <w:spacing w:after="223" w:line="259" w:lineRule="auto"/>
        <w:ind w:left="546" w:right="1239"/>
        <w:jc w:val="right"/>
      </w:pPr>
      <w:r>
        <w:t xml:space="preserve">For any further inquiries, please contact: </w:t>
      </w:r>
    </w:p>
    <w:p w14:paraId="16852819" w14:textId="77777777" w:rsidR="00FC0712" w:rsidRDefault="00FC0712" w:rsidP="00FC0712">
      <w:pPr>
        <w:pStyle w:val="Heading1"/>
        <w:tabs>
          <w:tab w:val="center" w:pos="6813"/>
          <w:tab w:val="center" w:pos="9265"/>
        </w:tabs>
        <w:spacing w:after="1250"/>
        <w:rPr>
          <w:rFonts w:ascii="Calibri" w:eastAsia="Calibri" w:hAnsi="Calibri" w:cs="Calibri"/>
          <w:sz w:val="22"/>
        </w:rPr>
      </w:pPr>
      <w:r>
        <w:rPr>
          <w:rFonts w:ascii="Calibri" w:eastAsia="Calibri" w:hAnsi="Calibri" w:cs="Calibri"/>
          <w:sz w:val="22"/>
        </w:rPr>
        <w:tab/>
        <w:t xml:space="preserve">Shipping: </w:t>
      </w:r>
      <w:r>
        <w:rPr>
          <w:rFonts w:ascii="Calibri" w:eastAsia="Calibri" w:hAnsi="Calibri" w:cs="Calibri"/>
          <w:sz w:val="18"/>
        </w:rPr>
        <w:t xml:space="preserve"> </w:t>
      </w:r>
      <w:r>
        <w:rPr>
          <w:rFonts w:ascii="Calibri" w:eastAsia="Calibri" w:hAnsi="Calibri" w:cs="Calibri"/>
          <w:sz w:val="18"/>
        </w:rPr>
        <w:tab/>
      </w:r>
      <w:r>
        <w:rPr>
          <w:rFonts w:ascii="Calibri" w:eastAsia="Calibri" w:hAnsi="Calibri" w:cs="Calibri"/>
          <w:sz w:val="22"/>
        </w:rPr>
        <w:t xml:space="preserve">617.351.7367 </w:t>
      </w:r>
    </w:p>
    <w:p w14:paraId="0D5FF5B1" w14:textId="77777777" w:rsidR="00FC0712" w:rsidRPr="00FC0712" w:rsidRDefault="00FC0712" w:rsidP="00FC0712"/>
    <w:p w14:paraId="35613A07" w14:textId="77777777" w:rsidR="00FC0712" w:rsidRDefault="00FC0712" w:rsidP="00FC0712">
      <w:pPr>
        <w:spacing w:after="0" w:line="259" w:lineRule="auto"/>
        <w:ind w:left="546" w:right="227"/>
        <w:jc w:val="center"/>
      </w:pPr>
      <w:r>
        <w:rPr>
          <w:rFonts w:ascii="Times New Roman" w:eastAsia="Times New Roman" w:hAnsi="Times New Roman" w:cs="Times New Roman"/>
        </w:rPr>
        <w:t xml:space="preserve"> </w:t>
      </w:r>
      <w:r>
        <w:rPr>
          <w:rFonts w:ascii="Times New Roman" w:eastAsia="Times New Roman" w:hAnsi="Times New Roman" w:cs="Times New Roman"/>
          <w:sz w:val="18"/>
        </w:rPr>
        <w:t xml:space="preserve"> </w:t>
      </w:r>
    </w:p>
    <w:p w14:paraId="6DFBF741" w14:textId="77777777" w:rsidR="00FC0712" w:rsidRDefault="00FC0712" w:rsidP="00FC0712">
      <w:pPr>
        <w:spacing w:after="110" w:line="259" w:lineRule="auto"/>
        <w:ind w:left="546" w:right="272"/>
        <w:jc w:val="center"/>
      </w:pPr>
      <w:r>
        <w:rPr>
          <w:rFonts w:ascii="Times New Roman" w:eastAsia="Times New Roman" w:hAnsi="Times New Roman" w:cs="Times New Roman"/>
        </w:rPr>
        <w:t xml:space="preserve"> </w:t>
      </w:r>
    </w:p>
    <w:p w14:paraId="76497B36" w14:textId="77777777" w:rsidR="00FC0712" w:rsidRDefault="00FC0712" w:rsidP="00FC0712">
      <w:pPr>
        <w:spacing w:after="139" w:line="259" w:lineRule="auto"/>
        <w:ind w:left="526"/>
      </w:pPr>
      <w:r>
        <w:rPr>
          <w:rFonts w:ascii="Times New Roman" w:eastAsia="Times New Roman" w:hAnsi="Times New Roman" w:cs="Times New Roman"/>
        </w:rPr>
        <w:lastRenderedPageBreak/>
        <w:t xml:space="preserve"> </w:t>
      </w:r>
    </w:p>
    <w:p w14:paraId="7C08B788" w14:textId="77777777" w:rsidR="00FC0712" w:rsidRDefault="00FC0712" w:rsidP="00FC0712">
      <w:pPr>
        <w:spacing w:after="8" w:line="259" w:lineRule="auto"/>
        <w:ind w:left="540"/>
      </w:pPr>
      <w:r>
        <w:rPr>
          <w:rFonts w:ascii="Calibri" w:eastAsia="Calibri" w:hAnsi="Calibri" w:cs="Calibri"/>
          <w:b/>
        </w:rPr>
        <w:t xml:space="preserve"> </w:t>
      </w:r>
    </w:p>
    <w:p w14:paraId="7575D26A" w14:textId="77777777" w:rsidR="00FC0712" w:rsidRDefault="00FC0712" w:rsidP="00FC0712">
      <w:pPr>
        <w:spacing w:after="1708" w:line="259" w:lineRule="auto"/>
        <w:ind w:left="540"/>
      </w:pPr>
      <w:r>
        <w:rPr>
          <w:rFonts w:ascii="Calibri" w:eastAsia="Calibri" w:hAnsi="Calibri" w:cs="Calibri"/>
          <w:b/>
        </w:rPr>
        <w:t xml:space="preserve"> </w:t>
      </w:r>
      <w:r>
        <w:rPr>
          <w:rFonts w:ascii="Calibri" w:eastAsia="Calibri" w:hAnsi="Calibri" w:cs="Calibri"/>
          <w:b/>
        </w:rPr>
        <w:tab/>
        <w:t xml:space="preserve"> </w:t>
      </w:r>
    </w:p>
    <w:p w14:paraId="44163002" w14:textId="77777777" w:rsidR="00FC0712" w:rsidRDefault="00FC0712" w:rsidP="00FC0712">
      <w:pPr>
        <w:spacing w:after="0" w:line="259" w:lineRule="auto"/>
        <w:ind w:left="540"/>
      </w:pPr>
      <w:r>
        <w:rPr>
          <w:rFonts w:ascii="Times New Roman" w:eastAsia="Times New Roman" w:hAnsi="Times New Roman" w:cs="Times New Roman"/>
          <w:color w:val="000000"/>
          <w:sz w:val="18"/>
        </w:rPr>
        <w:t xml:space="preserve"> </w:t>
      </w:r>
    </w:p>
    <w:p w14:paraId="223C8E2D" w14:textId="77777777" w:rsidR="00FC0712" w:rsidRDefault="00FC0712" w:rsidP="00FC0712">
      <w:pPr>
        <w:pStyle w:val="Heading2"/>
        <w:ind w:left="535"/>
      </w:pPr>
      <w:r>
        <w:t xml:space="preserve">OUTBOUND SHIPPING </w:t>
      </w:r>
    </w:p>
    <w:p w14:paraId="082718D6" w14:textId="77777777" w:rsidR="00FC0712" w:rsidRDefault="00FC0712" w:rsidP="00FC0712">
      <w:pPr>
        <w:spacing w:after="0"/>
        <w:ind w:left="535"/>
      </w:pPr>
      <w:r>
        <w:t xml:space="preserve">Hotel Guests any drop Out-Bound packages off at our Concierge Desk. To expedite the process for Out-Bound Shipments, please affix the completed shipping label to each package. If you need assistance in printing a label, please complete the Shipping Form that can completed with Concierge. Limited supplies are available at our Business Center </w:t>
      </w:r>
      <w:proofErr w:type="spellStart"/>
      <w:r>
        <w:t>Center</w:t>
      </w:r>
      <w:proofErr w:type="spellEnd"/>
      <w:r>
        <w:t xml:space="preserve">. Once completed, our Security &amp; Shipping Department will pick up the package for delivery. Packages can be picked up from your guest room. Please contact Security at 617.351.7300 to schedule a pick-up from your guest room or meeting space. Fees apply in addition to standard shipping rates.   </w:t>
      </w:r>
    </w:p>
    <w:p w14:paraId="5EF07DF7" w14:textId="77777777" w:rsidR="00FC0712" w:rsidRDefault="00FC0712" w:rsidP="00FC0712">
      <w:pPr>
        <w:spacing w:after="6" w:line="259" w:lineRule="auto"/>
        <w:ind w:left="539"/>
      </w:pPr>
      <w:r>
        <w:rPr>
          <w:color w:val="FF0000"/>
        </w:rPr>
        <w:t xml:space="preserve"> </w:t>
      </w:r>
    </w:p>
    <w:p w14:paraId="4B1D5DB9" w14:textId="77777777" w:rsidR="00FC0712" w:rsidRDefault="00FC0712" w:rsidP="00FC0712">
      <w:pPr>
        <w:spacing w:after="3063"/>
        <w:ind w:left="535"/>
      </w:pPr>
      <w:r>
        <w:t xml:space="preserve">Package Handling and Storage Fees:  </w:t>
      </w:r>
    </w:p>
    <w:tbl>
      <w:tblPr>
        <w:tblStyle w:val="TableGrid0"/>
        <w:tblpPr w:vertAnchor="text" w:tblpX="562" w:tblpY="-2883"/>
        <w:tblOverlap w:val="never"/>
        <w:tblW w:w="5305" w:type="dxa"/>
        <w:tblInd w:w="0" w:type="dxa"/>
        <w:tblCellMar>
          <w:top w:w="72" w:type="dxa"/>
          <w:left w:w="146" w:type="dxa"/>
          <w:right w:w="115" w:type="dxa"/>
        </w:tblCellMar>
        <w:tblLook w:val="04A0" w:firstRow="1" w:lastRow="0" w:firstColumn="1" w:lastColumn="0" w:noHBand="0" w:noVBand="1"/>
      </w:tblPr>
      <w:tblGrid>
        <w:gridCol w:w="1832"/>
        <w:gridCol w:w="3473"/>
      </w:tblGrid>
      <w:tr w:rsidR="00FC0712" w14:paraId="2A547B1C" w14:textId="77777777" w:rsidTr="00DD3938">
        <w:trPr>
          <w:trHeight w:val="445"/>
        </w:trPr>
        <w:tc>
          <w:tcPr>
            <w:tcW w:w="1832" w:type="dxa"/>
            <w:tcBorders>
              <w:top w:val="single" w:sz="12" w:space="0" w:color="000000"/>
              <w:left w:val="single" w:sz="12" w:space="0" w:color="000000"/>
              <w:bottom w:val="single" w:sz="38" w:space="0" w:color="EDEDED"/>
              <w:right w:val="single" w:sz="12" w:space="0" w:color="000000"/>
            </w:tcBorders>
            <w:shd w:val="clear" w:color="auto" w:fill="A6A6A6"/>
          </w:tcPr>
          <w:p w14:paraId="40A158C0" w14:textId="77777777" w:rsidR="00FC0712" w:rsidRDefault="00FC0712" w:rsidP="00DD3938">
            <w:pPr>
              <w:spacing w:line="259" w:lineRule="auto"/>
              <w:ind w:right="41"/>
              <w:jc w:val="center"/>
            </w:pPr>
            <w:r>
              <w:t xml:space="preserve">Weight  </w:t>
            </w:r>
          </w:p>
        </w:tc>
        <w:tc>
          <w:tcPr>
            <w:tcW w:w="3473" w:type="dxa"/>
            <w:tcBorders>
              <w:top w:val="single" w:sz="12" w:space="0" w:color="000000"/>
              <w:left w:val="single" w:sz="12" w:space="0" w:color="000000"/>
              <w:bottom w:val="single" w:sz="38" w:space="0" w:color="EDEDED"/>
              <w:right w:val="single" w:sz="12" w:space="0" w:color="000000"/>
            </w:tcBorders>
            <w:shd w:val="clear" w:color="auto" w:fill="A6A6A6"/>
          </w:tcPr>
          <w:p w14:paraId="08D68FBA" w14:textId="77777777" w:rsidR="00FC0712" w:rsidRDefault="00FC0712" w:rsidP="00DD3938">
            <w:pPr>
              <w:spacing w:line="259" w:lineRule="auto"/>
              <w:ind w:right="31"/>
              <w:jc w:val="center"/>
            </w:pPr>
            <w:r>
              <w:t xml:space="preserve">Inbound &amp; Outbound </w:t>
            </w:r>
          </w:p>
        </w:tc>
      </w:tr>
      <w:tr w:rsidR="00FC0712" w14:paraId="5CEB7C3B" w14:textId="77777777" w:rsidTr="00DD3938">
        <w:trPr>
          <w:trHeight w:val="412"/>
        </w:trPr>
        <w:tc>
          <w:tcPr>
            <w:tcW w:w="1832" w:type="dxa"/>
            <w:tcBorders>
              <w:top w:val="single" w:sz="38" w:space="0" w:color="EDEDED"/>
              <w:left w:val="single" w:sz="12" w:space="0" w:color="000000"/>
              <w:bottom w:val="single" w:sz="12" w:space="0" w:color="000000"/>
              <w:right w:val="single" w:sz="12" w:space="0" w:color="000000"/>
            </w:tcBorders>
            <w:shd w:val="clear" w:color="auto" w:fill="EDEDED"/>
          </w:tcPr>
          <w:p w14:paraId="06039EEB" w14:textId="77777777" w:rsidR="00FC0712" w:rsidRDefault="00FC0712" w:rsidP="00DD3938">
            <w:pPr>
              <w:spacing w:line="259" w:lineRule="auto"/>
              <w:ind w:right="42"/>
              <w:jc w:val="center"/>
            </w:pPr>
            <w:r>
              <w:t xml:space="preserve">0-0.9 </w:t>
            </w:r>
            <w:proofErr w:type="spellStart"/>
            <w:r>
              <w:t>lbs</w:t>
            </w:r>
            <w:proofErr w:type="spellEnd"/>
            <w:r>
              <w:t xml:space="preserve">  </w:t>
            </w:r>
          </w:p>
        </w:tc>
        <w:tc>
          <w:tcPr>
            <w:tcW w:w="3473" w:type="dxa"/>
            <w:tcBorders>
              <w:top w:val="single" w:sz="38" w:space="0" w:color="EDEDED"/>
              <w:left w:val="single" w:sz="12" w:space="0" w:color="000000"/>
              <w:bottom w:val="single" w:sz="12" w:space="0" w:color="000000"/>
              <w:right w:val="single" w:sz="12" w:space="0" w:color="000000"/>
            </w:tcBorders>
            <w:shd w:val="clear" w:color="auto" w:fill="EDEDED"/>
          </w:tcPr>
          <w:p w14:paraId="53F44442" w14:textId="77777777" w:rsidR="00FC0712" w:rsidRDefault="00FC0712" w:rsidP="00DD3938">
            <w:pPr>
              <w:spacing w:line="259" w:lineRule="auto"/>
              <w:ind w:right="23"/>
              <w:jc w:val="center"/>
            </w:pPr>
            <w:r>
              <w:t xml:space="preserve">$5.00  </w:t>
            </w:r>
          </w:p>
        </w:tc>
      </w:tr>
      <w:tr w:rsidR="00FC0712" w14:paraId="7D6448DD" w14:textId="77777777" w:rsidTr="00DD3938">
        <w:trPr>
          <w:trHeight w:val="506"/>
        </w:trPr>
        <w:tc>
          <w:tcPr>
            <w:tcW w:w="1832" w:type="dxa"/>
            <w:tcBorders>
              <w:top w:val="single" w:sz="12" w:space="0" w:color="000000"/>
              <w:left w:val="single" w:sz="12" w:space="0" w:color="000000"/>
              <w:bottom w:val="single" w:sz="38" w:space="0" w:color="EDEDED"/>
              <w:right w:val="single" w:sz="12" w:space="0" w:color="000000"/>
            </w:tcBorders>
            <w:vAlign w:val="center"/>
          </w:tcPr>
          <w:p w14:paraId="5109BE9F" w14:textId="77777777" w:rsidR="00FC0712" w:rsidRDefault="00FC0712" w:rsidP="00DD3938">
            <w:pPr>
              <w:spacing w:line="259" w:lineRule="auto"/>
              <w:ind w:right="40"/>
              <w:jc w:val="center"/>
            </w:pPr>
            <w:r>
              <w:t xml:space="preserve">1.0-10.0 </w:t>
            </w:r>
            <w:proofErr w:type="spellStart"/>
            <w:r>
              <w:t>lbs</w:t>
            </w:r>
            <w:proofErr w:type="spellEnd"/>
            <w:r>
              <w:t xml:space="preserve">  </w:t>
            </w:r>
          </w:p>
        </w:tc>
        <w:tc>
          <w:tcPr>
            <w:tcW w:w="3473" w:type="dxa"/>
            <w:tcBorders>
              <w:top w:val="single" w:sz="12" w:space="0" w:color="000000"/>
              <w:left w:val="single" w:sz="12" w:space="0" w:color="000000"/>
              <w:bottom w:val="single" w:sz="38" w:space="0" w:color="EDEDED"/>
              <w:right w:val="single" w:sz="12" w:space="0" w:color="000000"/>
            </w:tcBorders>
            <w:vAlign w:val="center"/>
          </w:tcPr>
          <w:p w14:paraId="7DE2B5C5" w14:textId="77777777" w:rsidR="00FC0712" w:rsidRDefault="00FC0712" w:rsidP="00DD3938">
            <w:pPr>
              <w:spacing w:line="259" w:lineRule="auto"/>
              <w:ind w:right="30"/>
              <w:jc w:val="center"/>
            </w:pPr>
            <w:r>
              <w:t xml:space="preserve">$15.00  </w:t>
            </w:r>
          </w:p>
        </w:tc>
      </w:tr>
      <w:tr w:rsidR="00FC0712" w14:paraId="7B6D94E2" w14:textId="77777777" w:rsidTr="00DD3938">
        <w:trPr>
          <w:trHeight w:val="406"/>
        </w:trPr>
        <w:tc>
          <w:tcPr>
            <w:tcW w:w="1832" w:type="dxa"/>
            <w:tcBorders>
              <w:top w:val="single" w:sz="38" w:space="0" w:color="EDEDED"/>
              <w:left w:val="single" w:sz="12" w:space="0" w:color="000000"/>
              <w:bottom w:val="single" w:sz="12" w:space="0" w:color="000000"/>
              <w:right w:val="single" w:sz="12" w:space="0" w:color="000000"/>
            </w:tcBorders>
            <w:shd w:val="clear" w:color="auto" w:fill="EDEDED"/>
          </w:tcPr>
          <w:p w14:paraId="0B4C41B2" w14:textId="77777777" w:rsidR="00FC0712" w:rsidRDefault="00FC0712" w:rsidP="00DD3938">
            <w:pPr>
              <w:spacing w:line="259" w:lineRule="auto"/>
              <w:ind w:right="42"/>
              <w:jc w:val="center"/>
            </w:pPr>
            <w:r>
              <w:t xml:space="preserve">10.1 - 20.0 </w:t>
            </w:r>
            <w:proofErr w:type="spellStart"/>
            <w:r>
              <w:t>lbs</w:t>
            </w:r>
            <w:proofErr w:type="spellEnd"/>
            <w:r>
              <w:t xml:space="preserve">  </w:t>
            </w:r>
          </w:p>
        </w:tc>
        <w:tc>
          <w:tcPr>
            <w:tcW w:w="3473" w:type="dxa"/>
            <w:tcBorders>
              <w:top w:val="single" w:sz="38" w:space="0" w:color="EDEDED"/>
              <w:left w:val="single" w:sz="12" w:space="0" w:color="000000"/>
              <w:bottom w:val="single" w:sz="12" w:space="0" w:color="000000"/>
              <w:right w:val="single" w:sz="12" w:space="0" w:color="000000"/>
            </w:tcBorders>
            <w:shd w:val="clear" w:color="auto" w:fill="EDEDED"/>
          </w:tcPr>
          <w:p w14:paraId="07810370" w14:textId="77777777" w:rsidR="00FC0712" w:rsidRDefault="00FC0712" w:rsidP="00DD3938">
            <w:pPr>
              <w:spacing w:line="259" w:lineRule="auto"/>
              <w:ind w:right="27"/>
              <w:jc w:val="center"/>
            </w:pPr>
            <w:r>
              <w:t xml:space="preserve">$20.00  </w:t>
            </w:r>
          </w:p>
        </w:tc>
      </w:tr>
      <w:tr w:rsidR="00FC0712" w14:paraId="69C5FFF4" w14:textId="77777777" w:rsidTr="00DD3938">
        <w:trPr>
          <w:trHeight w:val="506"/>
        </w:trPr>
        <w:tc>
          <w:tcPr>
            <w:tcW w:w="1832" w:type="dxa"/>
            <w:tcBorders>
              <w:top w:val="single" w:sz="12" w:space="0" w:color="000000"/>
              <w:left w:val="single" w:sz="12" w:space="0" w:color="000000"/>
              <w:bottom w:val="single" w:sz="38" w:space="0" w:color="EDEDED"/>
              <w:right w:val="single" w:sz="12" w:space="0" w:color="000000"/>
            </w:tcBorders>
            <w:vAlign w:val="center"/>
          </w:tcPr>
          <w:p w14:paraId="35F5A0F5" w14:textId="77777777" w:rsidR="00FC0712" w:rsidRDefault="00FC0712" w:rsidP="00DD3938">
            <w:pPr>
              <w:spacing w:line="259" w:lineRule="auto"/>
              <w:ind w:right="35"/>
              <w:jc w:val="center"/>
            </w:pPr>
            <w:r>
              <w:t xml:space="preserve">20.1 - 30.0 </w:t>
            </w:r>
            <w:proofErr w:type="spellStart"/>
            <w:r>
              <w:t>lbs</w:t>
            </w:r>
            <w:proofErr w:type="spellEnd"/>
            <w:r>
              <w:t xml:space="preserve">  </w:t>
            </w:r>
          </w:p>
        </w:tc>
        <w:tc>
          <w:tcPr>
            <w:tcW w:w="3473" w:type="dxa"/>
            <w:tcBorders>
              <w:top w:val="single" w:sz="12" w:space="0" w:color="000000"/>
              <w:left w:val="single" w:sz="12" w:space="0" w:color="000000"/>
              <w:bottom w:val="single" w:sz="38" w:space="0" w:color="EDEDED"/>
              <w:right w:val="single" w:sz="12" w:space="0" w:color="000000"/>
            </w:tcBorders>
            <w:vAlign w:val="center"/>
          </w:tcPr>
          <w:p w14:paraId="2B2C9E6A" w14:textId="77777777" w:rsidR="00FC0712" w:rsidRDefault="00FC0712" w:rsidP="00DD3938">
            <w:pPr>
              <w:spacing w:line="259" w:lineRule="auto"/>
              <w:ind w:right="27"/>
              <w:jc w:val="center"/>
            </w:pPr>
            <w:r>
              <w:t xml:space="preserve">$30.00  </w:t>
            </w:r>
          </w:p>
        </w:tc>
      </w:tr>
      <w:tr w:rsidR="00FC0712" w14:paraId="4368A26B" w14:textId="77777777" w:rsidTr="00DD3938">
        <w:trPr>
          <w:trHeight w:val="406"/>
        </w:trPr>
        <w:tc>
          <w:tcPr>
            <w:tcW w:w="1832" w:type="dxa"/>
            <w:tcBorders>
              <w:top w:val="single" w:sz="38" w:space="0" w:color="EDEDED"/>
              <w:left w:val="single" w:sz="12" w:space="0" w:color="000000"/>
              <w:bottom w:val="single" w:sz="12" w:space="0" w:color="000000"/>
              <w:right w:val="single" w:sz="12" w:space="0" w:color="000000"/>
            </w:tcBorders>
            <w:shd w:val="clear" w:color="auto" w:fill="EDEDED"/>
          </w:tcPr>
          <w:p w14:paraId="6BF91D5D" w14:textId="77777777" w:rsidR="00FC0712" w:rsidRDefault="00FC0712" w:rsidP="00DD3938">
            <w:pPr>
              <w:spacing w:line="259" w:lineRule="auto"/>
              <w:ind w:right="42"/>
              <w:jc w:val="center"/>
            </w:pPr>
            <w:r>
              <w:t xml:space="preserve">30.1 - 40.0 </w:t>
            </w:r>
            <w:proofErr w:type="spellStart"/>
            <w:r>
              <w:t>lbs</w:t>
            </w:r>
            <w:proofErr w:type="spellEnd"/>
            <w:r>
              <w:t xml:space="preserve">  </w:t>
            </w:r>
          </w:p>
        </w:tc>
        <w:tc>
          <w:tcPr>
            <w:tcW w:w="3473" w:type="dxa"/>
            <w:tcBorders>
              <w:top w:val="single" w:sz="38" w:space="0" w:color="EDEDED"/>
              <w:left w:val="single" w:sz="12" w:space="0" w:color="000000"/>
              <w:bottom w:val="single" w:sz="12" w:space="0" w:color="000000"/>
              <w:right w:val="single" w:sz="12" w:space="0" w:color="000000"/>
            </w:tcBorders>
            <w:shd w:val="clear" w:color="auto" w:fill="EDEDED"/>
          </w:tcPr>
          <w:p w14:paraId="4EE85DF0" w14:textId="77777777" w:rsidR="00FC0712" w:rsidRDefault="00FC0712" w:rsidP="00DD3938">
            <w:pPr>
              <w:spacing w:line="259" w:lineRule="auto"/>
              <w:ind w:right="25"/>
              <w:jc w:val="center"/>
            </w:pPr>
            <w:r>
              <w:t xml:space="preserve">$40.00  </w:t>
            </w:r>
          </w:p>
        </w:tc>
      </w:tr>
      <w:tr w:rsidR="00FC0712" w14:paraId="18B5CC73" w14:textId="77777777" w:rsidTr="00DD3938">
        <w:trPr>
          <w:trHeight w:val="504"/>
        </w:trPr>
        <w:tc>
          <w:tcPr>
            <w:tcW w:w="1832" w:type="dxa"/>
            <w:tcBorders>
              <w:top w:val="single" w:sz="12" w:space="0" w:color="000000"/>
              <w:left w:val="single" w:sz="12" w:space="0" w:color="000000"/>
              <w:bottom w:val="single" w:sz="38" w:space="0" w:color="EDEDED"/>
              <w:right w:val="single" w:sz="12" w:space="0" w:color="000000"/>
            </w:tcBorders>
            <w:vAlign w:val="center"/>
          </w:tcPr>
          <w:p w14:paraId="202BC1BC" w14:textId="77777777" w:rsidR="00FC0712" w:rsidRDefault="00FC0712" w:rsidP="00DD3938">
            <w:pPr>
              <w:spacing w:line="259" w:lineRule="auto"/>
              <w:ind w:right="40"/>
              <w:jc w:val="center"/>
            </w:pPr>
            <w:r>
              <w:t xml:space="preserve">40.1 - 60.0 </w:t>
            </w:r>
            <w:proofErr w:type="spellStart"/>
            <w:r>
              <w:t>lbs</w:t>
            </w:r>
            <w:proofErr w:type="spellEnd"/>
            <w:r>
              <w:t xml:space="preserve">  </w:t>
            </w:r>
          </w:p>
        </w:tc>
        <w:tc>
          <w:tcPr>
            <w:tcW w:w="3473" w:type="dxa"/>
            <w:tcBorders>
              <w:top w:val="single" w:sz="12" w:space="0" w:color="000000"/>
              <w:left w:val="single" w:sz="12" w:space="0" w:color="000000"/>
              <w:bottom w:val="single" w:sz="38" w:space="0" w:color="EDEDED"/>
              <w:right w:val="single" w:sz="12" w:space="0" w:color="000000"/>
            </w:tcBorders>
            <w:vAlign w:val="center"/>
          </w:tcPr>
          <w:p w14:paraId="49B3FB20" w14:textId="77777777" w:rsidR="00FC0712" w:rsidRDefault="00FC0712" w:rsidP="00DD3938">
            <w:pPr>
              <w:spacing w:line="259" w:lineRule="auto"/>
              <w:ind w:right="25"/>
              <w:jc w:val="center"/>
            </w:pPr>
            <w:r>
              <w:t xml:space="preserve">$50.00  </w:t>
            </w:r>
          </w:p>
        </w:tc>
      </w:tr>
      <w:tr w:rsidR="00FC0712" w14:paraId="30E6D43B" w14:textId="77777777" w:rsidTr="00DD3938">
        <w:trPr>
          <w:trHeight w:val="406"/>
        </w:trPr>
        <w:tc>
          <w:tcPr>
            <w:tcW w:w="1832" w:type="dxa"/>
            <w:tcBorders>
              <w:top w:val="single" w:sz="38" w:space="0" w:color="EDEDED"/>
              <w:left w:val="single" w:sz="12" w:space="0" w:color="000000"/>
              <w:bottom w:val="single" w:sz="12" w:space="0" w:color="000000"/>
              <w:right w:val="single" w:sz="12" w:space="0" w:color="000000"/>
            </w:tcBorders>
            <w:shd w:val="clear" w:color="auto" w:fill="EDEDED"/>
          </w:tcPr>
          <w:p w14:paraId="117118BE" w14:textId="77777777" w:rsidR="00FC0712" w:rsidRDefault="00FC0712" w:rsidP="00DD3938">
            <w:pPr>
              <w:spacing w:line="259" w:lineRule="auto"/>
              <w:ind w:right="40"/>
              <w:jc w:val="center"/>
            </w:pPr>
            <w:r>
              <w:t xml:space="preserve">Over 60.0 </w:t>
            </w:r>
            <w:proofErr w:type="spellStart"/>
            <w:r>
              <w:t>lbs</w:t>
            </w:r>
            <w:proofErr w:type="spellEnd"/>
            <w:r>
              <w:t xml:space="preserve">  </w:t>
            </w:r>
          </w:p>
        </w:tc>
        <w:tc>
          <w:tcPr>
            <w:tcW w:w="3473" w:type="dxa"/>
            <w:tcBorders>
              <w:top w:val="single" w:sz="38" w:space="0" w:color="EDEDED"/>
              <w:left w:val="single" w:sz="12" w:space="0" w:color="000000"/>
              <w:bottom w:val="single" w:sz="12" w:space="0" w:color="000000"/>
              <w:right w:val="single" w:sz="12" w:space="0" w:color="000000"/>
            </w:tcBorders>
            <w:shd w:val="clear" w:color="auto" w:fill="EDEDED"/>
          </w:tcPr>
          <w:p w14:paraId="3ACEF702" w14:textId="77777777" w:rsidR="00FC0712" w:rsidRDefault="00FC0712" w:rsidP="00DD3938">
            <w:pPr>
              <w:spacing w:line="259" w:lineRule="auto"/>
              <w:ind w:right="23"/>
              <w:jc w:val="center"/>
            </w:pPr>
            <w:r>
              <w:t xml:space="preserve">$75.00  </w:t>
            </w:r>
          </w:p>
        </w:tc>
      </w:tr>
      <w:tr w:rsidR="00FC0712" w14:paraId="165C2758" w14:textId="77777777" w:rsidTr="00DD3938">
        <w:trPr>
          <w:trHeight w:val="462"/>
        </w:trPr>
        <w:tc>
          <w:tcPr>
            <w:tcW w:w="1832" w:type="dxa"/>
            <w:tcBorders>
              <w:top w:val="single" w:sz="12" w:space="0" w:color="000000"/>
              <w:left w:val="single" w:sz="12" w:space="0" w:color="000000"/>
              <w:bottom w:val="single" w:sz="12" w:space="0" w:color="000000"/>
              <w:right w:val="single" w:sz="12" w:space="0" w:color="000000"/>
            </w:tcBorders>
          </w:tcPr>
          <w:p w14:paraId="2268A05F" w14:textId="77777777" w:rsidR="00FC0712" w:rsidRDefault="00FC0712" w:rsidP="00DD3938">
            <w:pPr>
              <w:spacing w:line="259" w:lineRule="auto"/>
            </w:pPr>
            <w:r>
              <w:t xml:space="preserve">Pallets &amp; Crates  </w:t>
            </w:r>
          </w:p>
        </w:tc>
        <w:tc>
          <w:tcPr>
            <w:tcW w:w="3473" w:type="dxa"/>
            <w:tcBorders>
              <w:top w:val="single" w:sz="12" w:space="0" w:color="000000"/>
              <w:left w:val="single" w:sz="12" w:space="0" w:color="000000"/>
              <w:bottom w:val="single" w:sz="12" w:space="0" w:color="000000"/>
              <w:right w:val="single" w:sz="12" w:space="0" w:color="000000"/>
            </w:tcBorders>
          </w:tcPr>
          <w:p w14:paraId="22DD1430" w14:textId="77777777" w:rsidR="00FC0712" w:rsidRDefault="00FC0712" w:rsidP="00DD3938">
            <w:pPr>
              <w:spacing w:line="259" w:lineRule="auto"/>
              <w:ind w:right="29"/>
              <w:jc w:val="center"/>
            </w:pPr>
            <w:r>
              <w:t>$150.00 and $1/</w:t>
            </w:r>
            <w:proofErr w:type="spellStart"/>
            <w:r>
              <w:t>lb</w:t>
            </w:r>
            <w:proofErr w:type="spellEnd"/>
            <w:r>
              <w:t xml:space="preserve"> over 300 </w:t>
            </w:r>
            <w:proofErr w:type="spellStart"/>
            <w:r>
              <w:t>lbs</w:t>
            </w:r>
            <w:proofErr w:type="spellEnd"/>
            <w:r>
              <w:t xml:space="preserve">  </w:t>
            </w:r>
          </w:p>
        </w:tc>
      </w:tr>
    </w:tbl>
    <w:tbl>
      <w:tblPr>
        <w:tblStyle w:val="TableGrid0"/>
        <w:tblpPr w:vertAnchor="text" w:tblpX="6947" w:tblpY="-2870"/>
        <w:tblOverlap w:val="never"/>
        <w:tblW w:w="3666" w:type="dxa"/>
        <w:tblInd w:w="0" w:type="dxa"/>
        <w:tblCellMar>
          <w:top w:w="71" w:type="dxa"/>
          <w:left w:w="119" w:type="dxa"/>
          <w:right w:w="91" w:type="dxa"/>
        </w:tblCellMar>
        <w:tblLook w:val="04A0" w:firstRow="1" w:lastRow="0" w:firstColumn="1" w:lastColumn="0" w:noHBand="0" w:noVBand="1"/>
      </w:tblPr>
      <w:tblGrid>
        <w:gridCol w:w="1777"/>
        <w:gridCol w:w="1889"/>
      </w:tblGrid>
      <w:tr w:rsidR="00FC0712" w14:paraId="318C43EA" w14:textId="77777777" w:rsidTr="00DD3938">
        <w:trPr>
          <w:trHeight w:val="450"/>
        </w:trPr>
        <w:tc>
          <w:tcPr>
            <w:tcW w:w="1777" w:type="dxa"/>
            <w:tcBorders>
              <w:top w:val="single" w:sz="12" w:space="0" w:color="000000"/>
              <w:left w:val="single" w:sz="12" w:space="0" w:color="000000"/>
              <w:bottom w:val="single" w:sz="12" w:space="0" w:color="000000"/>
              <w:right w:val="single" w:sz="12" w:space="0" w:color="000000"/>
            </w:tcBorders>
            <w:shd w:val="clear" w:color="auto" w:fill="A6A6A6"/>
          </w:tcPr>
          <w:p w14:paraId="685E0D65" w14:textId="77777777" w:rsidR="00FC0712" w:rsidRDefault="00FC0712" w:rsidP="00DD3938">
            <w:pPr>
              <w:spacing w:line="259" w:lineRule="auto"/>
              <w:ind w:right="37"/>
              <w:jc w:val="center"/>
            </w:pPr>
            <w:r>
              <w:t xml:space="preserve">Weight  </w:t>
            </w:r>
          </w:p>
        </w:tc>
        <w:tc>
          <w:tcPr>
            <w:tcW w:w="1889" w:type="dxa"/>
            <w:tcBorders>
              <w:top w:val="single" w:sz="12" w:space="0" w:color="000000"/>
              <w:left w:val="single" w:sz="12" w:space="0" w:color="000000"/>
              <w:bottom w:val="single" w:sz="39" w:space="0" w:color="EDEDED"/>
              <w:right w:val="single" w:sz="12" w:space="0" w:color="000000"/>
            </w:tcBorders>
            <w:shd w:val="clear" w:color="auto" w:fill="A6A6A6"/>
          </w:tcPr>
          <w:p w14:paraId="7B34BEE5" w14:textId="77777777" w:rsidR="00FC0712" w:rsidRDefault="00FC0712" w:rsidP="00DD3938">
            <w:pPr>
              <w:spacing w:line="259" w:lineRule="auto"/>
              <w:ind w:right="23"/>
              <w:jc w:val="center"/>
            </w:pPr>
            <w:r>
              <w:t xml:space="preserve">Storage Fee  </w:t>
            </w:r>
          </w:p>
        </w:tc>
      </w:tr>
      <w:tr w:rsidR="00FC0712" w14:paraId="4B35CDE5" w14:textId="77777777" w:rsidTr="00DD3938">
        <w:trPr>
          <w:trHeight w:val="411"/>
        </w:trPr>
        <w:tc>
          <w:tcPr>
            <w:tcW w:w="1777" w:type="dxa"/>
            <w:tcBorders>
              <w:top w:val="single" w:sz="12" w:space="0" w:color="000000"/>
              <w:left w:val="single" w:sz="12" w:space="0" w:color="000000"/>
              <w:bottom w:val="single" w:sz="12" w:space="0" w:color="000000"/>
              <w:right w:val="single" w:sz="12" w:space="0" w:color="000000"/>
            </w:tcBorders>
            <w:shd w:val="clear" w:color="auto" w:fill="EDEDED"/>
          </w:tcPr>
          <w:p w14:paraId="6D16310F" w14:textId="77777777" w:rsidR="00FC0712" w:rsidRDefault="00FC0712" w:rsidP="00DD3938">
            <w:pPr>
              <w:spacing w:line="259" w:lineRule="auto"/>
              <w:ind w:right="36"/>
              <w:jc w:val="center"/>
            </w:pPr>
            <w:r>
              <w:t xml:space="preserve">0-10.0 </w:t>
            </w:r>
            <w:proofErr w:type="spellStart"/>
            <w:r>
              <w:t>lbs</w:t>
            </w:r>
            <w:proofErr w:type="spellEnd"/>
            <w:r>
              <w:t xml:space="preserve">  </w:t>
            </w:r>
          </w:p>
        </w:tc>
        <w:tc>
          <w:tcPr>
            <w:tcW w:w="1889" w:type="dxa"/>
            <w:tcBorders>
              <w:top w:val="single" w:sz="39" w:space="0" w:color="EDEDED"/>
              <w:left w:val="single" w:sz="12" w:space="0" w:color="000000"/>
              <w:bottom w:val="single" w:sz="12" w:space="0" w:color="000000"/>
              <w:right w:val="single" w:sz="12" w:space="0" w:color="000000"/>
            </w:tcBorders>
            <w:shd w:val="clear" w:color="auto" w:fill="EDEDED"/>
          </w:tcPr>
          <w:p w14:paraId="0765107A" w14:textId="77777777" w:rsidR="00FC0712" w:rsidRDefault="00FC0712" w:rsidP="00DD3938">
            <w:pPr>
              <w:spacing w:line="259" w:lineRule="auto"/>
              <w:ind w:right="21"/>
              <w:jc w:val="center"/>
            </w:pPr>
            <w:r>
              <w:t xml:space="preserve">$5.00  </w:t>
            </w:r>
          </w:p>
        </w:tc>
      </w:tr>
      <w:tr w:rsidR="00FC0712" w14:paraId="3AEE5C43" w14:textId="77777777" w:rsidTr="00DD3938">
        <w:trPr>
          <w:trHeight w:val="507"/>
        </w:trPr>
        <w:tc>
          <w:tcPr>
            <w:tcW w:w="1777" w:type="dxa"/>
            <w:tcBorders>
              <w:top w:val="single" w:sz="12" w:space="0" w:color="000000"/>
              <w:left w:val="single" w:sz="12" w:space="0" w:color="000000"/>
              <w:bottom w:val="single" w:sz="39" w:space="0" w:color="EDEDED"/>
              <w:right w:val="single" w:sz="12" w:space="0" w:color="000000"/>
            </w:tcBorders>
            <w:vAlign w:val="center"/>
          </w:tcPr>
          <w:p w14:paraId="6A289F28" w14:textId="77777777" w:rsidR="00FC0712" w:rsidRDefault="00FC0712" w:rsidP="00DD3938">
            <w:pPr>
              <w:spacing w:line="259" w:lineRule="auto"/>
              <w:ind w:right="39"/>
              <w:jc w:val="center"/>
            </w:pPr>
            <w:r>
              <w:t xml:space="preserve">10.1-30.0 </w:t>
            </w:r>
            <w:proofErr w:type="spellStart"/>
            <w:r>
              <w:t>lbs</w:t>
            </w:r>
            <w:proofErr w:type="spellEnd"/>
            <w:r>
              <w:t xml:space="preserve">  </w:t>
            </w:r>
          </w:p>
        </w:tc>
        <w:tc>
          <w:tcPr>
            <w:tcW w:w="1889" w:type="dxa"/>
            <w:tcBorders>
              <w:top w:val="single" w:sz="12" w:space="0" w:color="000000"/>
              <w:left w:val="single" w:sz="12" w:space="0" w:color="000000"/>
              <w:bottom w:val="single" w:sz="39" w:space="0" w:color="EDEDED"/>
              <w:right w:val="single" w:sz="12" w:space="0" w:color="000000"/>
            </w:tcBorders>
            <w:vAlign w:val="center"/>
          </w:tcPr>
          <w:p w14:paraId="336EC0FC" w14:textId="77777777" w:rsidR="00FC0712" w:rsidRDefault="00FC0712" w:rsidP="00DD3938">
            <w:pPr>
              <w:spacing w:line="259" w:lineRule="auto"/>
              <w:ind w:right="29"/>
              <w:jc w:val="center"/>
            </w:pPr>
            <w:r>
              <w:t xml:space="preserve">$10.00  </w:t>
            </w:r>
          </w:p>
        </w:tc>
      </w:tr>
      <w:tr w:rsidR="00FC0712" w14:paraId="20EAB37F" w14:textId="77777777" w:rsidTr="00DD3938">
        <w:trPr>
          <w:trHeight w:val="405"/>
        </w:trPr>
        <w:tc>
          <w:tcPr>
            <w:tcW w:w="1777" w:type="dxa"/>
            <w:tcBorders>
              <w:top w:val="single" w:sz="39" w:space="0" w:color="EDEDED"/>
              <w:left w:val="single" w:sz="12" w:space="0" w:color="000000"/>
              <w:bottom w:val="single" w:sz="12" w:space="0" w:color="000000"/>
              <w:right w:val="single" w:sz="12" w:space="0" w:color="000000"/>
            </w:tcBorders>
            <w:shd w:val="clear" w:color="auto" w:fill="EDEDED"/>
          </w:tcPr>
          <w:p w14:paraId="65565293" w14:textId="77777777" w:rsidR="00FC0712" w:rsidRDefault="00FC0712" w:rsidP="00DD3938">
            <w:pPr>
              <w:spacing w:line="259" w:lineRule="auto"/>
              <w:ind w:right="39"/>
              <w:jc w:val="center"/>
            </w:pPr>
            <w:r>
              <w:t xml:space="preserve">30.1 - 60.0 </w:t>
            </w:r>
            <w:proofErr w:type="spellStart"/>
            <w:r>
              <w:t>lbs</w:t>
            </w:r>
            <w:proofErr w:type="spellEnd"/>
            <w:r>
              <w:t xml:space="preserve">  </w:t>
            </w:r>
          </w:p>
        </w:tc>
        <w:tc>
          <w:tcPr>
            <w:tcW w:w="1889" w:type="dxa"/>
            <w:tcBorders>
              <w:top w:val="single" w:sz="39" w:space="0" w:color="EDEDED"/>
              <w:left w:val="single" w:sz="12" w:space="0" w:color="000000"/>
              <w:bottom w:val="single" w:sz="12" w:space="0" w:color="000000"/>
              <w:right w:val="single" w:sz="12" w:space="0" w:color="000000"/>
            </w:tcBorders>
            <w:shd w:val="clear" w:color="auto" w:fill="EDEDED"/>
          </w:tcPr>
          <w:p w14:paraId="3BAAC23F" w14:textId="77777777" w:rsidR="00FC0712" w:rsidRDefault="00FC0712" w:rsidP="00DD3938">
            <w:pPr>
              <w:spacing w:line="259" w:lineRule="auto"/>
              <w:ind w:right="24"/>
              <w:jc w:val="center"/>
            </w:pPr>
            <w:r>
              <w:t xml:space="preserve">$15.00  </w:t>
            </w:r>
          </w:p>
        </w:tc>
      </w:tr>
      <w:tr w:rsidR="00FC0712" w14:paraId="4B325499" w14:textId="77777777" w:rsidTr="00DD3938">
        <w:trPr>
          <w:trHeight w:val="510"/>
        </w:trPr>
        <w:tc>
          <w:tcPr>
            <w:tcW w:w="1777" w:type="dxa"/>
            <w:tcBorders>
              <w:top w:val="single" w:sz="12" w:space="0" w:color="000000"/>
              <w:left w:val="single" w:sz="12" w:space="0" w:color="000000"/>
              <w:bottom w:val="single" w:sz="12" w:space="0" w:color="000000"/>
              <w:right w:val="single" w:sz="12" w:space="0" w:color="000000"/>
            </w:tcBorders>
            <w:vAlign w:val="center"/>
          </w:tcPr>
          <w:p w14:paraId="66F4C2FC" w14:textId="77777777" w:rsidR="00FC0712" w:rsidRDefault="00FC0712" w:rsidP="00DD3938">
            <w:pPr>
              <w:spacing w:line="259" w:lineRule="auto"/>
              <w:ind w:right="36"/>
              <w:jc w:val="center"/>
            </w:pPr>
            <w:r>
              <w:t xml:space="preserve">Over 60.0 </w:t>
            </w:r>
            <w:proofErr w:type="spellStart"/>
            <w:r>
              <w:t>lbs</w:t>
            </w:r>
            <w:proofErr w:type="spellEnd"/>
            <w:r>
              <w:t xml:space="preserve">  </w:t>
            </w:r>
          </w:p>
        </w:tc>
        <w:tc>
          <w:tcPr>
            <w:tcW w:w="1889" w:type="dxa"/>
            <w:tcBorders>
              <w:top w:val="single" w:sz="12" w:space="0" w:color="000000"/>
              <w:left w:val="single" w:sz="12" w:space="0" w:color="000000"/>
              <w:bottom w:val="single" w:sz="39" w:space="0" w:color="EDEDED"/>
              <w:right w:val="single" w:sz="12" w:space="0" w:color="000000"/>
            </w:tcBorders>
            <w:vAlign w:val="center"/>
          </w:tcPr>
          <w:p w14:paraId="56E9320F" w14:textId="77777777" w:rsidR="00FC0712" w:rsidRDefault="00FC0712" w:rsidP="00DD3938">
            <w:pPr>
              <w:spacing w:line="259" w:lineRule="auto"/>
              <w:ind w:right="31"/>
              <w:jc w:val="center"/>
            </w:pPr>
            <w:r>
              <w:t xml:space="preserve">$25.00  </w:t>
            </w:r>
          </w:p>
        </w:tc>
      </w:tr>
      <w:tr w:rsidR="00FC0712" w14:paraId="7A94BAE2" w14:textId="77777777" w:rsidTr="00DD3938">
        <w:trPr>
          <w:trHeight w:val="404"/>
        </w:trPr>
        <w:tc>
          <w:tcPr>
            <w:tcW w:w="1777" w:type="dxa"/>
            <w:tcBorders>
              <w:top w:val="single" w:sz="12" w:space="0" w:color="000000"/>
              <w:left w:val="single" w:sz="12" w:space="0" w:color="000000"/>
              <w:bottom w:val="single" w:sz="12" w:space="0" w:color="000000"/>
              <w:right w:val="single" w:sz="12" w:space="0" w:color="000000"/>
            </w:tcBorders>
            <w:shd w:val="clear" w:color="auto" w:fill="EDEDED"/>
          </w:tcPr>
          <w:p w14:paraId="64E441AE" w14:textId="77777777" w:rsidR="00FC0712" w:rsidRDefault="00FC0712" w:rsidP="00DD3938">
            <w:pPr>
              <w:spacing w:line="259" w:lineRule="auto"/>
            </w:pPr>
            <w:r>
              <w:t xml:space="preserve">Pallets &amp; Crates  </w:t>
            </w:r>
          </w:p>
        </w:tc>
        <w:tc>
          <w:tcPr>
            <w:tcW w:w="1889" w:type="dxa"/>
            <w:tcBorders>
              <w:top w:val="single" w:sz="39" w:space="0" w:color="EDEDED"/>
              <w:left w:val="single" w:sz="12" w:space="0" w:color="000000"/>
              <w:bottom w:val="single" w:sz="12" w:space="0" w:color="000000"/>
              <w:right w:val="single" w:sz="12" w:space="0" w:color="000000"/>
            </w:tcBorders>
            <w:shd w:val="clear" w:color="auto" w:fill="EDEDED"/>
          </w:tcPr>
          <w:p w14:paraId="23B890B8" w14:textId="77777777" w:rsidR="00FC0712" w:rsidRDefault="00FC0712" w:rsidP="00DD3938">
            <w:pPr>
              <w:spacing w:line="259" w:lineRule="auto"/>
              <w:ind w:right="21"/>
              <w:jc w:val="center"/>
            </w:pPr>
            <w:r>
              <w:t xml:space="preserve">$75.00  </w:t>
            </w:r>
          </w:p>
        </w:tc>
      </w:tr>
    </w:tbl>
    <w:p w14:paraId="36D25A5A" w14:textId="77777777" w:rsidR="00FC0712" w:rsidRDefault="00FC0712" w:rsidP="00FC0712">
      <w:pPr>
        <w:spacing w:after="0" w:line="291" w:lineRule="auto"/>
        <w:ind w:left="562" w:right="941"/>
      </w:pPr>
      <w:r>
        <w:rPr>
          <w:color w:val="000000"/>
        </w:rPr>
        <w:t>*</w:t>
      </w:r>
      <w:r>
        <w:rPr>
          <w:color w:val="000000"/>
          <w:sz w:val="16"/>
        </w:rPr>
        <w:t>Due to limited storage space, we will assess the above fees after (5) days of arrival.</w:t>
      </w:r>
      <w:r>
        <w:rPr>
          <w:color w:val="000000"/>
        </w:rPr>
        <w:t xml:space="preserve">  </w:t>
      </w:r>
    </w:p>
    <w:p w14:paraId="3EE0F80D" w14:textId="77777777" w:rsidR="00FC0712" w:rsidRDefault="00FC0712" w:rsidP="00FC0712">
      <w:pPr>
        <w:spacing w:after="464" w:line="259" w:lineRule="auto"/>
        <w:ind w:left="562"/>
        <w:jc w:val="center"/>
      </w:pPr>
      <w:r>
        <w:rPr>
          <w:color w:val="FF0000"/>
        </w:rPr>
        <w:t xml:space="preserve"> </w:t>
      </w:r>
      <w:r>
        <w:rPr>
          <w:color w:val="FF0000"/>
        </w:rPr>
        <w:tab/>
        <w:t xml:space="preserve">  </w:t>
      </w:r>
    </w:p>
    <w:p w14:paraId="5798DDE4" w14:textId="77777777" w:rsidR="00FC0712" w:rsidRDefault="00FC0712" w:rsidP="00FC0712">
      <w:pPr>
        <w:spacing w:after="95" w:line="259" w:lineRule="auto"/>
        <w:ind w:left="540"/>
      </w:pPr>
      <w:r>
        <w:rPr>
          <w:noProof/>
          <w:color w:val="000000"/>
        </w:rPr>
        <mc:AlternateContent>
          <mc:Choice Requires="wpg">
            <w:drawing>
              <wp:anchor distT="0" distB="0" distL="114300" distR="114300" simplePos="0" relativeHeight="251660288" behindDoc="0" locked="0" layoutInCell="1" allowOverlap="1" wp14:anchorId="1658D653" wp14:editId="6922F94E">
                <wp:simplePos x="0" y="0"/>
                <wp:positionH relativeFrom="page">
                  <wp:posOffset>0</wp:posOffset>
                </wp:positionH>
                <wp:positionV relativeFrom="page">
                  <wp:posOffset>9587878</wp:posOffset>
                </wp:positionV>
                <wp:extent cx="7772400" cy="457200"/>
                <wp:effectExtent l="0" t="0" r="0" b="0"/>
                <wp:wrapTopAndBottom/>
                <wp:docPr id="3163" name="Group 3163"/>
                <wp:cNvGraphicFramePr/>
                <a:graphic xmlns:a="http://schemas.openxmlformats.org/drawingml/2006/main">
                  <a:graphicData uri="http://schemas.microsoft.com/office/word/2010/wordprocessingGroup">
                    <wpg:wgp>
                      <wpg:cNvGrpSpPr/>
                      <wpg:grpSpPr>
                        <a:xfrm>
                          <a:off x="0" y="0"/>
                          <a:ext cx="7772400" cy="457200"/>
                          <a:chOff x="0" y="0"/>
                          <a:chExt cx="7772400" cy="457200"/>
                        </a:xfrm>
                      </wpg:grpSpPr>
                      <wps:wsp>
                        <wps:cNvPr id="3459" name="Shape 3459"/>
                        <wps:cNvSpPr/>
                        <wps:spPr>
                          <a:xfrm>
                            <a:off x="0" y="0"/>
                            <a:ext cx="7772400" cy="457200"/>
                          </a:xfrm>
                          <a:custGeom>
                            <a:avLst/>
                            <a:gdLst/>
                            <a:ahLst/>
                            <a:cxnLst/>
                            <a:rect l="0" t="0" r="0" b="0"/>
                            <a:pathLst>
                              <a:path w="7772400" h="457200">
                                <a:moveTo>
                                  <a:pt x="0" y="0"/>
                                </a:moveTo>
                                <a:lnTo>
                                  <a:pt x="7772400" y="0"/>
                                </a:lnTo>
                                <a:lnTo>
                                  <a:pt x="7772400" y="457200"/>
                                </a:lnTo>
                                <a:lnTo>
                                  <a:pt x="0" y="457200"/>
                                </a:lnTo>
                                <a:lnTo>
                                  <a:pt x="0" y="0"/>
                                </a:lnTo>
                              </a:path>
                            </a:pathLst>
                          </a:custGeom>
                          <a:ln w="0" cap="flat">
                            <a:miter lim="127000"/>
                          </a:ln>
                        </wps:spPr>
                        <wps:style>
                          <a:lnRef idx="0">
                            <a:srgbClr val="000000">
                              <a:alpha val="0"/>
                            </a:srgbClr>
                          </a:lnRef>
                          <a:fillRef idx="1">
                            <a:srgbClr val="FFFF7C"/>
                          </a:fillRef>
                          <a:effectRef idx="0">
                            <a:scrgbClr r="0" g="0" b="0"/>
                          </a:effectRef>
                          <a:fontRef idx="none"/>
                        </wps:style>
                        <wps:bodyPr/>
                      </wps:wsp>
                      <wps:wsp>
                        <wps:cNvPr id="150" name="Shape 150"/>
                        <wps:cNvSpPr/>
                        <wps:spPr>
                          <a:xfrm>
                            <a:off x="0" y="457200"/>
                            <a:ext cx="7772400" cy="0"/>
                          </a:xfrm>
                          <a:custGeom>
                            <a:avLst/>
                            <a:gdLst/>
                            <a:ahLst/>
                            <a:cxnLst/>
                            <a:rect l="0" t="0" r="0" b="0"/>
                            <a:pathLst>
                              <a:path w="7772400">
                                <a:moveTo>
                                  <a:pt x="7772400" y="0"/>
                                </a:moveTo>
                                <a:lnTo>
                                  <a:pt x="0" y="0"/>
                                </a:lnTo>
                              </a:path>
                            </a:pathLst>
                          </a:custGeom>
                          <a:ln w="12700" cap="flat">
                            <a:miter lim="101600"/>
                          </a:ln>
                        </wps:spPr>
                        <wps:style>
                          <a:lnRef idx="1">
                            <a:srgbClr val="FFFF7C"/>
                          </a:lnRef>
                          <a:fillRef idx="0">
                            <a:srgbClr val="000000">
                              <a:alpha val="0"/>
                            </a:srgbClr>
                          </a:fillRef>
                          <a:effectRef idx="0">
                            <a:scrgbClr r="0" g="0" b="0"/>
                          </a:effectRef>
                          <a:fontRef idx="none"/>
                        </wps:style>
                        <wps:bodyPr/>
                      </wps:wsp>
                      <wps:wsp>
                        <wps:cNvPr id="151" name="Shape 151"/>
                        <wps:cNvSpPr/>
                        <wps:spPr>
                          <a:xfrm>
                            <a:off x="0" y="0"/>
                            <a:ext cx="7772400" cy="0"/>
                          </a:xfrm>
                          <a:custGeom>
                            <a:avLst/>
                            <a:gdLst/>
                            <a:ahLst/>
                            <a:cxnLst/>
                            <a:rect l="0" t="0" r="0" b="0"/>
                            <a:pathLst>
                              <a:path w="7772400">
                                <a:moveTo>
                                  <a:pt x="7772400" y="0"/>
                                </a:moveTo>
                                <a:lnTo>
                                  <a:pt x="0" y="0"/>
                                </a:lnTo>
                              </a:path>
                            </a:pathLst>
                          </a:custGeom>
                          <a:ln w="12700" cap="flat">
                            <a:miter lim="101600"/>
                          </a:ln>
                        </wps:spPr>
                        <wps:style>
                          <a:lnRef idx="1">
                            <a:srgbClr val="FFFF7C"/>
                          </a:lnRef>
                          <a:fillRef idx="0">
                            <a:srgbClr val="000000">
                              <a:alpha val="0"/>
                            </a:srgbClr>
                          </a:fillRef>
                          <a:effectRef idx="0">
                            <a:scrgbClr r="0" g="0" b="0"/>
                          </a:effectRef>
                          <a:fontRef idx="none"/>
                        </wps:style>
                        <wps:bodyPr/>
                      </wps:wsp>
                    </wpg:wgp>
                  </a:graphicData>
                </a:graphic>
              </wp:anchor>
            </w:drawing>
          </mc:Choice>
          <mc:Fallback>
            <w:pict>
              <v:group w14:anchorId="54EA4565" id="Group 3163" o:spid="_x0000_s1026" style="position:absolute;margin-left:0;margin-top:754.95pt;width:612pt;height:36pt;z-index:251660288;mso-position-horizontal-relative:page;mso-position-vertical-relative:page" coordsize="77724,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">
                <v:shape id="Shape 3459" o:spid="_x0000_s1027" style="position:absolute;width:77724;height:4572;visibility:visible;mso-wrap-style:square;v-text-anchor:top" coordsize="77724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kqsMUA&#10;AADdAAAADwAAAGRycy9kb3ducmV2LnhtbESPQWvCQBSE7wX/w/IEL0E32lhqdBUpSD0IorX3Z/aZ&#10;BLNv0+xq0n/vFoQeh5n5hlmsOlOJOzWutKxgPIpBEGdWl5wrOH1thu8gnEfWWFkmBb/kYLXsvSww&#10;1bblA92PPhcBwi5FBYX3dSqlywoy6Ea2Jg7exTYGfZBNLnWDbYCbSk7i+E0aLDksFFjTR0HZ9Xgz&#10;CvZZ9CO77W7NUZS08nuf4Oc5UWrQ79ZzEJ46/x9+trdawWsyncHfm/AE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aSqwxQAAAN0AAAAPAAAAAAAAAAAAAAAAAJgCAABkcnMv&#10;ZG93bnJldi54bWxQSwUGAAAAAAQABAD1AAAAigMAAAAA&#10;" path="m,l7772400,r,457200l,457200,,e" fillcolor="#ffff7c" stroked="f" strokeweight="0">
                  <v:stroke miterlimit="83231f" joinstyle="miter"/>
                  <v:path arrowok="t" textboxrect="0,0,7772400,457200"/>
                </v:shape>
                <v:shape id="Shape 150" o:spid="_x0000_s1028" style="position:absolute;top:4572;width:77724;height:0;visibility:visible;mso-wrap-style:square;v-text-anchor:top" coordsize="7772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HHDcUA&#10;AADcAAAADwAAAGRycy9kb3ducmV2LnhtbESPQUvDQBCF74L/YRnBm920oEjstrSloichTRWPQ3aa&#10;Dc3Oht01Tf+9cxC8zfDevPfNcj35Xo0UUxfYwHxWgCJugu24NXCsXx+eQaWMbLEPTAaulGC9ur1Z&#10;YmnDhSsaD7lVEsKpRAMu56HUOjWOPKZZGIhFO4XoMcsaW20jXiTc93pRFE/aY8fS4HCgnaPmfPjx&#10;Bj6qa1N/xs22GNNX5d7qvT1+7425v5s2L6AyTfnf/Hf9bgX/UfD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IccNxQAAANwAAAAPAAAAAAAAAAAAAAAAAJgCAABkcnMv&#10;ZG93bnJldi54bWxQSwUGAAAAAAQABAD1AAAAigMAAAAA&#10;" path="m7772400,l,e" filled="f" strokecolor="#fdfd76" strokeweight="1pt">
                  <v:stroke miterlimit="66585f" joinstyle="miter"/>
                  <v:path arrowok="t" textboxrect="0,0,7772400,0"/>
                </v:shape>
                <v:shape id="Shape 151" o:spid="_x0000_s1029" style="position:absolute;width:77724;height:0;visibility:visible;mso-wrap-style:square;v-text-anchor:top" coordsize="7772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1ilsIA&#10;AADcAAAADwAAAGRycy9kb3ducmV2LnhtbERP32vCMBB+F/wfwgl709TBxqhGUXFsT4NaFR+P5myK&#10;zaUkWa3//TIY7O0+vp+3XA+2FT350DhWMJ9lIIgrpxuuFRzL9+kbiBCRNbaOScGDAqxX49ESc+3u&#10;XFB/iLVIIRxyVGBi7HIpQ2XIYpi5jjhxV+ctxgR9LbXHewq3rXzOsldpseHUYLCjnaHqdvi2Cr6K&#10;R1We/Gab9eFcmI9yr4+XvVJPk2GzABFpiP/iP/enTvNf5vD7TLp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bWKWwgAAANwAAAAPAAAAAAAAAAAAAAAAAJgCAABkcnMvZG93&#10;bnJldi54bWxQSwUGAAAAAAQABAD1AAAAhwMAAAAA&#10;" path="m7772400,l,e" filled="f" strokecolor="#fdfd76" strokeweight="1pt">
                  <v:stroke miterlimit="66585f" joinstyle="miter"/>
                  <v:path arrowok="t" textboxrect="0,0,7772400,0"/>
                </v:shape>
                <w10:wrap type="topAndBottom" anchorx="page" anchory="page"/>
              </v:group>
            </w:pict>
          </mc:Fallback>
        </mc:AlternateContent>
      </w:r>
      <w:r>
        <w:rPr>
          <w:color w:val="FF0000"/>
          <w:sz w:val="14"/>
        </w:rPr>
        <w:t xml:space="preserve"> </w:t>
      </w:r>
    </w:p>
    <w:p w14:paraId="1E85657F" w14:textId="77777777" w:rsidR="00FC0712" w:rsidRDefault="00FC0712" w:rsidP="008343FE">
      <w:pPr>
        <w:spacing w:after="4537" w:line="395" w:lineRule="auto"/>
        <w:ind w:left="540"/>
        <w:jc w:val="both"/>
      </w:pPr>
      <w:r>
        <w:rPr>
          <w:sz w:val="14"/>
        </w:rPr>
        <w:t xml:space="preserve">Receiving, delivery and storage charges are payable at the time of delivery. Recipient may be required to present government-issued photo identification and sign for delivery. Shipper must comply with all applicable local, state and federal laws, including those governing packing, marking, labeling and shipping. OBTAIN FIRE, CASUALTY AND ALL OTHER INSURANCE ON PACKAGE CONTENTS PRIOR TO SHIPPING. The Hotel will not provide such insurance. The Hotel nor the employees, agents or contractors will be liable for any damages, whether direct or indirect damages, relating to or arising out of any loss or damage to any package or its contents, unless a package is lost after receipt at the Hotel, in which case such liability shall be limited to the lesser of $100 or the liability of the carrier indicated above. By sending your package to the Hotel, you agree to be bound by any additional terms and conditions that the Hotel may establish from time to time for receiving and delivering of packages.  </w:t>
      </w:r>
    </w:p>
    <w:sectPr w:rsidR="00FC0712" w:rsidSect="008B1CD6">
      <w:headerReference w:type="default" r:id="rId9"/>
      <w:pgSz w:w="12240" w:h="15840"/>
      <w:pgMar w:top="288" w:right="1440" w:bottom="288"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17021" w14:textId="77777777" w:rsidR="007D50A0" w:rsidRDefault="007D50A0" w:rsidP="001F1E6A">
      <w:pPr>
        <w:spacing w:after="0" w:line="240" w:lineRule="auto"/>
      </w:pPr>
      <w:r>
        <w:separator/>
      </w:r>
    </w:p>
  </w:endnote>
  <w:endnote w:type="continuationSeparator" w:id="0">
    <w:p w14:paraId="62C664E5" w14:textId="77777777" w:rsidR="007D50A0" w:rsidRDefault="007D50A0" w:rsidP="001F1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CA5D7" w14:textId="77777777" w:rsidR="007D50A0" w:rsidRDefault="007D50A0" w:rsidP="001F1E6A">
      <w:pPr>
        <w:spacing w:after="0" w:line="240" w:lineRule="auto"/>
      </w:pPr>
      <w:r>
        <w:separator/>
      </w:r>
    </w:p>
  </w:footnote>
  <w:footnote w:type="continuationSeparator" w:id="0">
    <w:p w14:paraId="0DFBD4B5" w14:textId="77777777" w:rsidR="007D50A0" w:rsidRDefault="007D50A0" w:rsidP="001F1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5519896"/>
      <w:docPartObj>
        <w:docPartGallery w:val="Page Numbers (Top of Page)"/>
        <w:docPartUnique/>
      </w:docPartObj>
    </w:sdtPr>
    <w:sdtEndPr/>
    <w:sdtContent>
      <w:p w14:paraId="3C2E3EAC" w14:textId="77777777" w:rsidR="000B438C" w:rsidRDefault="000B011A" w:rsidP="001F1E6A">
        <w:pPr>
          <w:pStyle w:val="Header"/>
          <w:jc w:val="right"/>
        </w:pPr>
        <w:r>
          <w:t>P</w:t>
        </w:r>
        <w:r w:rsidR="000B438C">
          <w:t xml:space="preserve">age </w:t>
        </w:r>
        <w:r w:rsidR="00446955">
          <w:rPr>
            <w:b/>
            <w:sz w:val="24"/>
            <w:szCs w:val="24"/>
          </w:rPr>
          <w:fldChar w:fldCharType="begin"/>
        </w:r>
        <w:r w:rsidR="000B438C">
          <w:rPr>
            <w:b/>
          </w:rPr>
          <w:instrText xml:space="preserve"> PAGE </w:instrText>
        </w:r>
        <w:r w:rsidR="00446955">
          <w:rPr>
            <w:b/>
            <w:sz w:val="24"/>
            <w:szCs w:val="24"/>
          </w:rPr>
          <w:fldChar w:fldCharType="separate"/>
        </w:r>
        <w:r w:rsidR="008D0D21">
          <w:rPr>
            <w:b/>
            <w:noProof/>
          </w:rPr>
          <w:t>4</w:t>
        </w:r>
        <w:r w:rsidR="00446955">
          <w:rPr>
            <w:b/>
            <w:sz w:val="24"/>
            <w:szCs w:val="24"/>
          </w:rPr>
          <w:fldChar w:fldCharType="end"/>
        </w:r>
        <w:r w:rsidR="000B438C">
          <w:t xml:space="preserve"> of </w:t>
        </w:r>
        <w:r w:rsidR="00446955">
          <w:rPr>
            <w:b/>
            <w:sz w:val="24"/>
            <w:szCs w:val="24"/>
          </w:rPr>
          <w:fldChar w:fldCharType="begin"/>
        </w:r>
        <w:r w:rsidR="000B438C">
          <w:rPr>
            <w:b/>
          </w:rPr>
          <w:instrText xml:space="preserve"> NUMPAGES  </w:instrText>
        </w:r>
        <w:r w:rsidR="00446955">
          <w:rPr>
            <w:b/>
            <w:sz w:val="24"/>
            <w:szCs w:val="24"/>
          </w:rPr>
          <w:fldChar w:fldCharType="separate"/>
        </w:r>
        <w:r w:rsidR="008D0D21">
          <w:rPr>
            <w:b/>
            <w:noProof/>
          </w:rPr>
          <w:t>4</w:t>
        </w:r>
        <w:r w:rsidR="00446955">
          <w:rPr>
            <w:b/>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F6528"/>
    <w:multiLevelType w:val="hybridMultilevel"/>
    <w:tmpl w:val="A1F81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549"/>
    <w:rsid w:val="000008F5"/>
    <w:rsid w:val="0002580E"/>
    <w:rsid w:val="000375A6"/>
    <w:rsid w:val="000559C0"/>
    <w:rsid w:val="000711E0"/>
    <w:rsid w:val="00071C55"/>
    <w:rsid w:val="000907EC"/>
    <w:rsid w:val="000A7FCF"/>
    <w:rsid w:val="000B011A"/>
    <w:rsid w:val="000B438C"/>
    <w:rsid w:val="000B7350"/>
    <w:rsid w:val="000D4198"/>
    <w:rsid w:val="000D514D"/>
    <w:rsid w:val="0010072F"/>
    <w:rsid w:val="001073CD"/>
    <w:rsid w:val="00112C1D"/>
    <w:rsid w:val="001271AA"/>
    <w:rsid w:val="00135568"/>
    <w:rsid w:val="0014121B"/>
    <w:rsid w:val="00155F06"/>
    <w:rsid w:val="0017511E"/>
    <w:rsid w:val="00186BAA"/>
    <w:rsid w:val="001A1605"/>
    <w:rsid w:val="001B1CA1"/>
    <w:rsid w:val="001C6F3A"/>
    <w:rsid w:val="001D0C0A"/>
    <w:rsid w:val="001E7D0F"/>
    <w:rsid w:val="001F0AD7"/>
    <w:rsid w:val="001F1E6A"/>
    <w:rsid w:val="00202382"/>
    <w:rsid w:val="0020665B"/>
    <w:rsid w:val="00211BB4"/>
    <w:rsid w:val="00223309"/>
    <w:rsid w:val="00223EF4"/>
    <w:rsid w:val="002464D2"/>
    <w:rsid w:val="00254E58"/>
    <w:rsid w:val="002666BC"/>
    <w:rsid w:val="00276E1F"/>
    <w:rsid w:val="002A21C7"/>
    <w:rsid w:val="002B756B"/>
    <w:rsid w:val="002C1D8F"/>
    <w:rsid w:val="002C2A1F"/>
    <w:rsid w:val="002C46B1"/>
    <w:rsid w:val="002D7199"/>
    <w:rsid w:val="002F324A"/>
    <w:rsid w:val="0031327A"/>
    <w:rsid w:val="00315BEE"/>
    <w:rsid w:val="003249C1"/>
    <w:rsid w:val="00336B76"/>
    <w:rsid w:val="00341D34"/>
    <w:rsid w:val="003566E7"/>
    <w:rsid w:val="00375F27"/>
    <w:rsid w:val="003865F5"/>
    <w:rsid w:val="00392BC6"/>
    <w:rsid w:val="00396A21"/>
    <w:rsid w:val="003A64DB"/>
    <w:rsid w:val="003B1134"/>
    <w:rsid w:val="003B27B5"/>
    <w:rsid w:val="003B4ACD"/>
    <w:rsid w:val="003C2681"/>
    <w:rsid w:val="003E4273"/>
    <w:rsid w:val="004229F2"/>
    <w:rsid w:val="00446955"/>
    <w:rsid w:val="004516B6"/>
    <w:rsid w:val="00452E4D"/>
    <w:rsid w:val="00456BAA"/>
    <w:rsid w:val="00471A50"/>
    <w:rsid w:val="0047799E"/>
    <w:rsid w:val="004A19E5"/>
    <w:rsid w:val="004B2035"/>
    <w:rsid w:val="004B666D"/>
    <w:rsid w:val="004C2AF4"/>
    <w:rsid w:val="004D7AFE"/>
    <w:rsid w:val="004E21CF"/>
    <w:rsid w:val="004E3779"/>
    <w:rsid w:val="004F739F"/>
    <w:rsid w:val="005045E8"/>
    <w:rsid w:val="005113D9"/>
    <w:rsid w:val="005151BF"/>
    <w:rsid w:val="005218E4"/>
    <w:rsid w:val="00523E7F"/>
    <w:rsid w:val="005365DE"/>
    <w:rsid w:val="0057076C"/>
    <w:rsid w:val="00573154"/>
    <w:rsid w:val="00574E02"/>
    <w:rsid w:val="00576EBA"/>
    <w:rsid w:val="0058233A"/>
    <w:rsid w:val="0058319A"/>
    <w:rsid w:val="00585777"/>
    <w:rsid w:val="005A0542"/>
    <w:rsid w:val="005A1749"/>
    <w:rsid w:val="005A1D14"/>
    <w:rsid w:val="005A1D76"/>
    <w:rsid w:val="005B3414"/>
    <w:rsid w:val="005C011C"/>
    <w:rsid w:val="005C63CB"/>
    <w:rsid w:val="005D760B"/>
    <w:rsid w:val="005E0961"/>
    <w:rsid w:val="005E5303"/>
    <w:rsid w:val="005F07D4"/>
    <w:rsid w:val="0060311F"/>
    <w:rsid w:val="00633067"/>
    <w:rsid w:val="00637E63"/>
    <w:rsid w:val="0064177C"/>
    <w:rsid w:val="00676770"/>
    <w:rsid w:val="006876E2"/>
    <w:rsid w:val="00696BBB"/>
    <w:rsid w:val="006B2740"/>
    <w:rsid w:val="006B7786"/>
    <w:rsid w:val="006C609C"/>
    <w:rsid w:val="006E09AE"/>
    <w:rsid w:val="006E199E"/>
    <w:rsid w:val="006F7A2C"/>
    <w:rsid w:val="00714A79"/>
    <w:rsid w:val="00715C47"/>
    <w:rsid w:val="007366F5"/>
    <w:rsid w:val="00737426"/>
    <w:rsid w:val="00741C06"/>
    <w:rsid w:val="00745A29"/>
    <w:rsid w:val="007537C0"/>
    <w:rsid w:val="00775943"/>
    <w:rsid w:val="007C14F2"/>
    <w:rsid w:val="007D069C"/>
    <w:rsid w:val="007D17D1"/>
    <w:rsid w:val="007D3003"/>
    <w:rsid w:val="007D50A0"/>
    <w:rsid w:val="007E554E"/>
    <w:rsid w:val="007E5A6F"/>
    <w:rsid w:val="007F5136"/>
    <w:rsid w:val="0081144C"/>
    <w:rsid w:val="00822BA0"/>
    <w:rsid w:val="008343FE"/>
    <w:rsid w:val="00844D8D"/>
    <w:rsid w:val="00847549"/>
    <w:rsid w:val="00854BC5"/>
    <w:rsid w:val="00857049"/>
    <w:rsid w:val="008858D1"/>
    <w:rsid w:val="00886B1F"/>
    <w:rsid w:val="00890F6E"/>
    <w:rsid w:val="00897907"/>
    <w:rsid w:val="008B1CD6"/>
    <w:rsid w:val="008C0CF3"/>
    <w:rsid w:val="008C1280"/>
    <w:rsid w:val="008D0D21"/>
    <w:rsid w:val="008E0C28"/>
    <w:rsid w:val="008E396B"/>
    <w:rsid w:val="0090191A"/>
    <w:rsid w:val="009128C3"/>
    <w:rsid w:val="00930A87"/>
    <w:rsid w:val="00930C9B"/>
    <w:rsid w:val="00936A8E"/>
    <w:rsid w:val="00945332"/>
    <w:rsid w:val="00947003"/>
    <w:rsid w:val="00971BEA"/>
    <w:rsid w:val="009737F3"/>
    <w:rsid w:val="00974C6F"/>
    <w:rsid w:val="00977AA2"/>
    <w:rsid w:val="009B62CA"/>
    <w:rsid w:val="009B7139"/>
    <w:rsid w:val="009B7270"/>
    <w:rsid w:val="009C642E"/>
    <w:rsid w:val="009D0D3A"/>
    <w:rsid w:val="009E3779"/>
    <w:rsid w:val="009E4AF8"/>
    <w:rsid w:val="009F3AA1"/>
    <w:rsid w:val="00A03286"/>
    <w:rsid w:val="00A06E8C"/>
    <w:rsid w:val="00A4685F"/>
    <w:rsid w:val="00A50352"/>
    <w:rsid w:val="00A50F1A"/>
    <w:rsid w:val="00A615FA"/>
    <w:rsid w:val="00A6418C"/>
    <w:rsid w:val="00A647D3"/>
    <w:rsid w:val="00A700B8"/>
    <w:rsid w:val="00A81638"/>
    <w:rsid w:val="00A97C09"/>
    <w:rsid w:val="00AA1241"/>
    <w:rsid w:val="00AB342E"/>
    <w:rsid w:val="00AB3A08"/>
    <w:rsid w:val="00AC06D8"/>
    <w:rsid w:val="00AF6001"/>
    <w:rsid w:val="00B12C65"/>
    <w:rsid w:val="00B14423"/>
    <w:rsid w:val="00B15D6C"/>
    <w:rsid w:val="00B237DF"/>
    <w:rsid w:val="00B4549E"/>
    <w:rsid w:val="00B56D81"/>
    <w:rsid w:val="00B65C43"/>
    <w:rsid w:val="00B668CA"/>
    <w:rsid w:val="00BB1F69"/>
    <w:rsid w:val="00BC3426"/>
    <w:rsid w:val="00BD3E1B"/>
    <w:rsid w:val="00BF1D4F"/>
    <w:rsid w:val="00BF5123"/>
    <w:rsid w:val="00C04483"/>
    <w:rsid w:val="00C05D16"/>
    <w:rsid w:val="00C30251"/>
    <w:rsid w:val="00C37BDF"/>
    <w:rsid w:val="00C41800"/>
    <w:rsid w:val="00C634B4"/>
    <w:rsid w:val="00C72B82"/>
    <w:rsid w:val="00C746F9"/>
    <w:rsid w:val="00C80FFF"/>
    <w:rsid w:val="00CA4FFE"/>
    <w:rsid w:val="00CA58DA"/>
    <w:rsid w:val="00CB73F5"/>
    <w:rsid w:val="00CF5E49"/>
    <w:rsid w:val="00CF69DB"/>
    <w:rsid w:val="00CF72C9"/>
    <w:rsid w:val="00D152D6"/>
    <w:rsid w:val="00D15EE4"/>
    <w:rsid w:val="00D41A78"/>
    <w:rsid w:val="00D473F2"/>
    <w:rsid w:val="00D52E70"/>
    <w:rsid w:val="00D60115"/>
    <w:rsid w:val="00D737CD"/>
    <w:rsid w:val="00D7627D"/>
    <w:rsid w:val="00D76AEF"/>
    <w:rsid w:val="00D95B1A"/>
    <w:rsid w:val="00D97BF4"/>
    <w:rsid w:val="00DA57F0"/>
    <w:rsid w:val="00DB6F6C"/>
    <w:rsid w:val="00DE2CB6"/>
    <w:rsid w:val="00DE6F5B"/>
    <w:rsid w:val="00DE7B7E"/>
    <w:rsid w:val="00DF64BA"/>
    <w:rsid w:val="00DF6E6A"/>
    <w:rsid w:val="00E101C6"/>
    <w:rsid w:val="00E304B3"/>
    <w:rsid w:val="00E31C73"/>
    <w:rsid w:val="00E34526"/>
    <w:rsid w:val="00E56029"/>
    <w:rsid w:val="00E63CA7"/>
    <w:rsid w:val="00E72F2F"/>
    <w:rsid w:val="00E76DF0"/>
    <w:rsid w:val="00E87CC1"/>
    <w:rsid w:val="00EB2D9B"/>
    <w:rsid w:val="00EB3156"/>
    <w:rsid w:val="00EB78FC"/>
    <w:rsid w:val="00ED35E8"/>
    <w:rsid w:val="00EE1D24"/>
    <w:rsid w:val="00EE1FEF"/>
    <w:rsid w:val="00F00A1C"/>
    <w:rsid w:val="00F27DBD"/>
    <w:rsid w:val="00F33B33"/>
    <w:rsid w:val="00F40CB0"/>
    <w:rsid w:val="00F46986"/>
    <w:rsid w:val="00F47236"/>
    <w:rsid w:val="00F6622D"/>
    <w:rsid w:val="00F70F51"/>
    <w:rsid w:val="00F80A0F"/>
    <w:rsid w:val="00FA72B1"/>
    <w:rsid w:val="00FC0712"/>
    <w:rsid w:val="00FC2A4F"/>
    <w:rsid w:val="00FC2CAF"/>
    <w:rsid w:val="00FC4F08"/>
    <w:rsid w:val="00FD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6E784"/>
  <w15:docId w15:val="{72A1F796-612D-49F7-A034-50B2D869C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666BC"/>
    <w:pPr>
      <w:keepNext/>
      <w:spacing w:after="0" w:line="240" w:lineRule="auto"/>
      <w:outlineLvl w:val="0"/>
    </w:pPr>
    <w:rPr>
      <w:rFonts w:ascii="Times New Roman" w:eastAsia="Times New Roman" w:hAnsi="Times New Roman" w:cs="Times New Roman"/>
      <w:snapToGrid w:val="0"/>
      <w:color w:val="000000"/>
      <w:sz w:val="24"/>
      <w:szCs w:val="20"/>
    </w:rPr>
  </w:style>
  <w:style w:type="paragraph" w:styleId="Heading2">
    <w:name w:val="heading 2"/>
    <w:basedOn w:val="Normal"/>
    <w:next w:val="Normal"/>
    <w:link w:val="Heading2Char"/>
    <w:qFormat/>
    <w:rsid w:val="002666BC"/>
    <w:pPr>
      <w:keepNext/>
      <w:spacing w:after="0" w:line="240" w:lineRule="auto"/>
      <w:ind w:left="90"/>
      <w:jc w:val="center"/>
      <w:outlineLvl w:val="1"/>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2666BC"/>
    <w:pPr>
      <w:keepNext/>
      <w:spacing w:after="0" w:line="240" w:lineRule="auto"/>
      <w:jc w:val="center"/>
      <w:outlineLvl w:val="5"/>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7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549"/>
    <w:rPr>
      <w:rFonts w:ascii="Tahoma" w:hAnsi="Tahoma" w:cs="Tahoma"/>
      <w:sz w:val="16"/>
      <w:szCs w:val="16"/>
    </w:rPr>
  </w:style>
  <w:style w:type="character" w:styleId="Hyperlink">
    <w:name w:val="Hyperlink"/>
    <w:rsid w:val="00847549"/>
    <w:rPr>
      <w:color w:val="0000FF"/>
      <w:u w:val="single"/>
    </w:rPr>
  </w:style>
  <w:style w:type="paragraph" w:styleId="DocumentMap">
    <w:name w:val="Document Map"/>
    <w:basedOn w:val="Normal"/>
    <w:link w:val="DocumentMapChar"/>
    <w:uiPriority w:val="99"/>
    <w:semiHidden/>
    <w:unhideWhenUsed/>
    <w:rsid w:val="0084754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47549"/>
    <w:rPr>
      <w:rFonts w:ascii="Tahoma" w:hAnsi="Tahoma" w:cs="Tahoma"/>
      <w:sz w:val="16"/>
      <w:szCs w:val="16"/>
    </w:rPr>
  </w:style>
  <w:style w:type="paragraph" w:styleId="NoSpacing">
    <w:name w:val="No Spacing"/>
    <w:uiPriority w:val="1"/>
    <w:qFormat/>
    <w:rsid w:val="007D3003"/>
    <w:pPr>
      <w:spacing w:after="0" w:line="240" w:lineRule="auto"/>
    </w:pPr>
  </w:style>
  <w:style w:type="paragraph" w:styleId="Header">
    <w:name w:val="header"/>
    <w:basedOn w:val="Normal"/>
    <w:link w:val="HeaderChar"/>
    <w:uiPriority w:val="99"/>
    <w:unhideWhenUsed/>
    <w:rsid w:val="001F1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E6A"/>
  </w:style>
  <w:style w:type="paragraph" w:styleId="Footer">
    <w:name w:val="footer"/>
    <w:basedOn w:val="Normal"/>
    <w:link w:val="FooterChar"/>
    <w:uiPriority w:val="99"/>
    <w:unhideWhenUsed/>
    <w:rsid w:val="001F1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E6A"/>
  </w:style>
  <w:style w:type="paragraph" w:styleId="NormalWeb">
    <w:name w:val="Normal (Web)"/>
    <w:basedOn w:val="Normal"/>
    <w:uiPriority w:val="99"/>
    <w:unhideWhenUsed/>
    <w:rsid w:val="00AA1241"/>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D95B1A"/>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59"/>
    <w:rsid w:val="00223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4BC5"/>
    <w:pPr>
      <w:ind w:left="720"/>
      <w:contextualSpacing/>
    </w:pPr>
    <w:rPr>
      <w:rFonts w:eastAsiaTheme="minorHAnsi"/>
    </w:rPr>
  </w:style>
  <w:style w:type="character" w:customStyle="1" w:styleId="Heading1Char">
    <w:name w:val="Heading 1 Char"/>
    <w:basedOn w:val="DefaultParagraphFont"/>
    <w:link w:val="Heading1"/>
    <w:rsid w:val="002666BC"/>
    <w:rPr>
      <w:rFonts w:ascii="Times New Roman" w:eastAsia="Times New Roman" w:hAnsi="Times New Roman" w:cs="Times New Roman"/>
      <w:snapToGrid w:val="0"/>
      <w:color w:val="000000"/>
      <w:sz w:val="24"/>
      <w:szCs w:val="20"/>
    </w:rPr>
  </w:style>
  <w:style w:type="character" w:customStyle="1" w:styleId="Heading2Char">
    <w:name w:val="Heading 2 Char"/>
    <w:basedOn w:val="DefaultParagraphFont"/>
    <w:link w:val="Heading2"/>
    <w:rsid w:val="002666BC"/>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2666BC"/>
    <w:rPr>
      <w:rFonts w:ascii="Times New Roman" w:eastAsia="Times New Roman" w:hAnsi="Times New Roman" w:cs="Times New Roman"/>
      <w:sz w:val="28"/>
      <w:szCs w:val="20"/>
    </w:rPr>
  </w:style>
  <w:style w:type="paragraph" w:styleId="BodyText">
    <w:name w:val="Body Text"/>
    <w:basedOn w:val="Normal"/>
    <w:link w:val="BodyTextChar"/>
    <w:rsid w:val="002666BC"/>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66BC"/>
    <w:rPr>
      <w:rFonts w:ascii="Times New Roman" w:eastAsia="Times New Roman" w:hAnsi="Times New Roman" w:cs="Times New Roman"/>
      <w:sz w:val="24"/>
      <w:szCs w:val="20"/>
    </w:rPr>
  </w:style>
  <w:style w:type="table" w:customStyle="1" w:styleId="TableGrid0">
    <w:name w:val="TableGrid"/>
    <w:rsid w:val="00FC0712"/>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67583">
      <w:bodyDiv w:val="1"/>
      <w:marLeft w:val="0"/>
      <w:marRight w:val="0"/>
      <w:marTop w:val="0"/>
      <w:marBottom w:val="0"/>
      <w:divBdr>
        <w:top w:val="none" w:sz="0" w:space="0" w:color="auto"/>
        <w:left w:val="none" w:sz="0" w:space="0" w:color="auto"/>
        <w:bottom w:val="none" w:sz="0" w:space="0" w:color="auto"/>
        <w:right w:val="none" w:sz="0" w:space="0" w:color="auto"/>
      </w:divBdr>
    </w:div>
    <w:div w:id="101996814">
      <w:bodyDiv w:val="1"/>
      <w:marLeft w:val="0"/>
      <w:marRight w:val="0"/>
      <w:marTop w:val="0"/>
      <w:marBottom w:val="0"/>
      <w:divBdr>
        <w:top w:val="none" w:sz="0" w:space="0" w:color="auto"/>
        <w:left w:val="none" w:sz="0" w:space="0" w:color="auto"/>
        <w:bottom w:val="none" w:sz="0" w:space="0" w:color="auto"/>
        <w:right w:val="none" w:sz="0" w:space="0" w:color="auto"/>
      </w:divBdr>
    </w:div>
    <w:div w:id="911046755">
      <w:bodyDiv w:val="1"/>
      <w:marLeft w:val="0"/>
      <w:marRight w:val="0"/>
      <w:marTop w:val="0"/>
      <w:marBottom w:val="0"/>
      <w:divBdr>
        <w:top w:val="none" w:sz="0" w:space="0" w:color="auto"/>
        <w:left w:val="none" w:sz="0" w:space="0" w:color="auto"/>
        <w:bottom w:val="none" w:sz="0" w:space="0" w:color="auto"/>
        <w:right w:val="none" w:sz="0" w:space="0" w:color="auto"/>
      </w:divBdr>
    </w:div>
    <w:div w:id="1268390654">
      <w:bodyDiv w:val="1"/>
      <w:marLeft w:val="0"/>
      <w:marRight w:val="0"/>
      <w:marTop w:val="0"/>
      <w:marBottom w:val="0"/>
      <w:divBdr>
        <w:top w:val="none" w:sz="0" w:space="0" w:color="auto"/>
        <w:left w:val="none" w:sz="0" w:space="0" w:color="auto"/>
        <w:bottom w:val="none" w:sz="0" w:space="0" w:color="auto"/>
        <w:right w:val="none" w:sz="0" w:space="0" w:color="auto"/>
      </w:divBdr>
    </w:div>
    <w:div w:id="1387533791">
      <w:bodyDiv w:val="1"/>
      <w:marLeft w:val="0"/>
      <w:marRight w:val="0"/>
      <w:marTop w:val="0"/>
      <w:marBottom w:val="0"/>
      <w:divBdr>
        <w:top w:val="none" w:sz="0" w:space="0" w:color="auto"/>
        <w:left w:val="none" w:sz="0" w:space="0" w:color="auto"/>
        <w:bottom w:val="none" w:sz="0" w:space="0" w:color="auto"/>
        <w:right w:val="none" w:sz="0" w:space="0" w:color="auto"/>
      </w:divBdr>
    </w:div>
    <w:div w:id="1593927060">
      <w:bodyDiv w:val="1"/>
      <w:marLeft w:val="0"/>
      <w:marRight w:val="0"/>
      <w:marTop w:val="0"/>
      <w:marBottom w:val="0"/>
      <w:divBdr>
        <w:top w:val="none" w:sz="0" w:space="0" w:color="auto"/>
        <w:left w:val="none" w:sz="0" w:space="0" w:color="auto"/>
        <w:bottom w:val="none" w:sz="0" w:space="0" w:color="auto"/>
        <w:right w:val="none" w:sz="0" w:space="0" w:color="auto"/>
      </w:divBdr>
    </w:div>
    <w:div w:id="1645699732">
      <w:bodyDiv w:val="1"/>
      <w:marLeft w:val="0"/>
      <w:marRight w:val="0"/>
      <w:marTop w:val="0"/>
      <w:marBottom w:val="0"/>
      <w:divBdr>
        <w:top w:val="none" w:sz="0" w:space="0" w:color="auto"/>
        <w:left w:val="none" w:sz="0" w:space="0" w:color="auto"/>
        <w:bottom w:val="none" w:sz="0" w:space="0" w:color="auto"/>
        <w:right w:val="none" w:sz="0" w:space="0" w:color="auto"/>
      </w:divBdr>
    </w:div>
    <w:div w:id="1864130509">
      <w:bodyDiv w:val="1"/>
      <w:marLeft w:val="0"/>
      <w:marRight w:val="0"/>
      <w:marTop w:val="0"/>
      <w:marBottom w:val="0"/>
      <w:divBdr>
        <w:top w:val="none" w:sz="0" w:space="0" w:color="auto"/>
        <w:left w:val="none" w:sz="0" w:space="0" w:color="auto"/>
        <w:bottom w:val="none" w:sz="0" w:space="0" w:color="auto"/>
        <w:right w:val="none" w:sz="0" w:space="0" w:color="auto"/>
      </w:divBdr>
    </w:div>
    <w:div w:id="201163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0648F-D254-1A4C-9A54-8B767DCF3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Starwood Hotels and Resorts Worldwide, Inc.</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Whalen, Jillian</dc:creator>
  <cp:keywords/>
  <dc:description/>
  <cp:lastModifiedBy>Rene H. Treviño</cp:lastModifiedBy>
  <cp:revision>2</cp:revision>
  <cp:lastPrinted>2016-03-25T16:55:00Z</cp:lastPrinted>
  <dcterms:created xsi:type="dcterms:W3CDTF">2019-03-08T22:39:00Z</dcterms:created>
  <dcterms:modified xsi:type="dcterms:W3CDTF">2019-03-08T22:39:00Z</dcterms:modified>
</cp:coreProperties>
</file>