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D3B" w:rsidRDefault="00A03D3B" w:rsidP="00A03D3B">
      <w:pPr>
        <w:pStyle w:val="NoSpacing"/>
        <w:rPr>
          <w:b/>
          <w:sz w:val="28"/>
          <w:szCs w:val="28"/>
        </w:rPr>
      </w:pPr>
      <w:r w:rsidRPr="00751398">
        <w:rPr>
          <w:b/>
          <w:sz w:val="32"/>
          <w:szCs w:val="32"/>
        </w:rPr>
        <w:t>CFP</w:t>
      </w:r>
      <w:r>
        <w:rPr>
          <w:b/>
          <w:sz w:val="32"/>
          <w:szCs w:val="32"/>
        </w:rPr>
        <w:t>:</w:t>
      </w:r>
      <w:r w:rsidRPr="00751398">
        <w:rPr>
          <w:b/>
          <w:sz w:val="32"/>
          <w:szCs w:val="32"/>
        </w:rPr>
        <w:t xml:space="preserve"> Lydia Maria Child</w:t>
      </w:r>
      <w:r>
        <w:rPr>
          <w:b/>
          <w:sz w:val="32"/>
          <w:szCs w:val="32"/>
        </w:rPr>
        <w:t xml:space="preserve"> </w:t>
      </w:r>
      <w:r w:rsidRPr="00751398">
        <w:rPr>
          <w:b/>
          <w:sz w:val="32"/>
          <w:szCs w:val="32"/>
        </w:rPr>
        <w:t>Societ</w:t>
      </w:r>
      <w:r>
        <w:rPr>
          <w:b/>
          <w:sz w:val="32"/>
          <w:szCs w:val="32"/>
        </w:rPr>
        <w:t>y</w:t>
      </w:r>
      <w:r w:rsidRPr="00751398">
        <w:rPr>
          <w:b/>
        </w:rPr>
        <w:br/>
      </w:r>
    </w:p>
    <w:p w:rsidR="00A03D3B" w:rsidRDefault="00A03D3B" w:rsidP="00A03D3B">
      <w:pPr>
        <w:pStyle w:val="NoSpacing"/>
        <w:rPr>
          <w:b/>
          <w:sz w:val="28"/>
          <w:szCs w:val="28"/>
        </w:rPr>
      </w:pPr>
      <w:r w:rsidRPr="00751398">
        <w:rPr>
          <w:b/>
          <w:sz w:val="28"/>
          <w:szCs w:val="28"/>
        </w:rPr>
        <w:t xml:space="preserve">American Literature Association Conference in </w:t>
      </w:r>
      <w:r w:rsidR="008135C7">
        <w:rPr>
          <w:b/>
          <w:sz w:val="28"/>
          <w:szCs w:val="28"/>
        </w:rPr>
        <w:t>Chicago, IL</w:t>
      </w:r>
      <w:r w:rsidRPr="00751398">
        <w:rPr>
          <w:b/>
          <w:sz w:val="28"/>
          <w:szCs w:val="28"/>
        </w:rPr>
        <w:br/>
        <w:t>2</w:t>
      </w:r>
      <w:r w:rsidR="008135C7">
        <w:rPr>
          <w:b/>
          <w:sz w:val="28"/>
          <w:szCs w:val="28"/>
        </w:rPr>
        <w:t>3</w:t>
      </w:r>
      <w:r w:rsidRPr="00751398">
        <w:rPr>
          <w:b/>
          <w:sz w:val="28"/>
          <w:szCs w:val="28"/>
        </w:rPr>
        <w:t>–2</w:t>
      </w:r>
      <w:r w:rsidR="008135C7">
        <w:rPr>
          <w:b/>
          <w:sz w:val="28"/>
          <w:szCs w:val="28"/>
        </w:rPr>
        <w:t>6</w:t>
      </w:r>
      <w:r w:rsidRPr="00751398">
        <w:rPr>
          <w:b/>
          <w:sz w:val="28"/>
          <w:szCs w:val="28"/>
        </w:rPr>
        <w:t xml:space="preserve"> May 20</w:t>
      </w:r>
      <w:r>
        <w:rPr>
          <w:b/>
          <w:sz w:val="28"/>
          <w:szCs w:val="28"/>
        </w:rPr>
        <w:t>2</w:t>
      </w:r>
      <w:r w:rsidR="008135C7">
        <w:rPr>
          <w:b/>
          <w:sz w:val="28"/>
          <w:szCs w:val="28"/>
        </w:rPr>
        <w:t>4</w:t>
      </w:r>
      <w:r w:rsidRPr="00751398">
        <w:rPr>
          <w:b/>
          <w:sz w:val="28"/>
          <w:szCs w:val="28"/>
        </w:rPr>
        <w:t xml:space="preserve"> at </w:t>
      </w:r>
      <w:r w:rsidR="008135C7">
        <w:rPr>
          <w:b/>
          <w:sz w:val="28"/>
          <w:szCs w:val="28"/>
        </w:rPr>
        <w:t>The Palmer House Hilton</w:t>
      </w:r>
    </w:p>
    <w:p w:rsidR="008135C7" w:rsidRPr="005C2DC2" w:rsidRDefault="00451F9C" w:rsidP="005C2DC2">
      <w:pPr>
        <w:pStyle w:val="NoSpacing"/>
        <w:rPr>
          <w:sz w:val="24"/>
          <w:szCs w:val="24"/>
        </w:rPr>
      </w:pPr>
      <w:hyperlink r:id="rId4" w:history="1">
        <w:r w:rsidR="008135C7" w:rsidRPr="00B853C7">
          <w:rPr>
            <w:rStyle w:val="Hyperlink"/>
            <w:sz w:val="24"/>
            <w:szCs w:val="24"/>
          </w:rPr>
          <w:t>https://americanliteratureassociation.org/ala-conferences/ala-annual-conference/</w:t>
        </w:r>
      </w:hyperlink>
      <w:r w:rsidR="00A03D3B" w:rsidRPr="00606D29">
        <w:rPr>
          <w:sz w:val="24"/>
          <w:szCs w:val="24"/>
        </w:rPr>
        <w:br/>
      </w:r>
    </w:p>
    <w:p w:rsidR="00A03D3B" w:rsidRDefault="00A03D3B" w:rsidP="00A03D3B">
      <w:pPr>
        <w:pStyle w:val="NormalWeb"/>
        <w:shd w:val="clear" w:color="auto" w:fill="FFFFFF"/>
        <w:spacing w:before="0" w:beforeAutospacing="0" w:after="0" w:afterAutospacing="0"/>
        <w:rPr>
          <w:rFonts w:ascii="Calibri" w:hAnsi="Calibri" w:cs="Calibri"/>
          <w:b/>
          <w:bCs/>
          <w:color w:val="222222"/>
        </w:rPr>
      </w:pPr>
      <w:r>
        <w:rPr>
          <w:rFonts w:ascii="Calibri" w:hAnsi="Calibri" w:cs="Calibri"/>
          <w:b/>
          <w:bCs/>
          <w:color w:val="222222"/>
        </w:rPr>
        <w:t>Social Justice Pedagogy Roundtable</w:t>
      </w:r>
    </w:p>
    <w:p w:rsidR="00A03D3B" w:rsidRDefault="00A03D3B" w:rsidP="00A03D3B">
      <w:pPr>
        <w:pStyle w:val="NormalWeb"/>
        <w:shd w:val="clear" w:color="auto" w:fill="FFFFFF"/>
        <w:spacing w:before="0" w:beforeAutospacing="0" w:after="0" w:afterAutospacing="0"/>
        <w:rPr>
          <w:color w:val="222222"/>
        </w:rPr>
      </w:pPr>
    </w:p>
    <w:p w:rsidR="00A03D3B" w:rsidRPr="00B540A2" w:rsidRDefault="00A03D3B" w:rsidP="00A03D3B">
      <w:pPr>
        <w:pStyle w:val="NormalWeb"/>
        <w:shd w:val="clear" w:color="auto" w:fill="FFFFFF"/>
        <w:spacing w:before="0" w:beforeAutospacing="0" w:after="0" w:afterAutospacing="0"/>
        <w:rPr>
          <w:rFonts w:ascii="Calibri" w:hAnsi="Calibri" w:cs="Calibri"/>
          <w:color w:val="222222"/>
        </w:rPr>
      </w:pPr>
      <w:r>
        <w:rPr>
          <w:rFonts w:ascii="Calibri" w:hAnsi="Calibri" w:cs="Calibri"/>
          <w:color w:val="222222"/>
        </w:rPr>
        <w:t>The Lydia Maria Child Society seeks participants for a </w:t>
      </w:r>
      <w:r>
        <w:rPr>
          <w:rFonts w:ascii="Calibri" w:hAnsi="Calibri" w:cs="Calibri"/>
          <w:b/>
          <w:bCs/>
          <w:color w:val="222222"/>
        </w:rPr>
        <w:t>roundtable on pedagogy, social justice, and American literature</w:t>
      </w:r>
      <w:r>
        <w:rPr>
          <w:rFonts w:ascii="Calibri" w:hAnsi="Calibri" w:cs="Calibri"/>
          <w:color w:val="222222"/>
        </w:rPr>
        <w:t>. Considering contemporary social justice concerns ranging from the global rise of white supremacism to persistent gender an</w:t>
      </w:r>
      <w:r w:rsidR="00334F67">
        <w:rPr>
          <w:rFonts w:ascii="Calibri" w:hAnsi="Calibri" w:cs="Calibri"/>
          <w:color w:val="222222"/>
        </w:rPr>
        <w:t xml:space="preserve">d </w:t>
      </w:r>
      <w:r>
        <w:rPr>
          <w:rFonts w:ascii="Calibri" w:hAnsi="Calibri" w:cs="Calibri"/>
          <w:color w:val="222222"/>
        </w:rPr>
        <w:t>racial inequities</w:t>
      </w:r>
      <w:r w:rsidR="00DE420F">
        <w:rPr>
          <w:rFonts w:ascii="Calibri" w:hAnsi="Calibri" w:cs="Calibri"/>
          <w:color w:val="222222"/>
        </w:rPr>
        <w:t xml:space="preserve"> </w:t>
      </w:r>
      <w:r w:rsidR="00334F67">
        <w:rPr>
          <w:rFonts w:ascii="Calibri" w:hAnsi="Calibri" w:cs="Calibri"/>
          <w:color w:val="222222"/>
        </w:rPr>
        <w:t>accentuated by COVID-19’s disproportionate impact on Black, Hispanic, and Native American and Alaska Native people</w:t>
      </w:r>
      <w:r w:rsidR="00F65970">
        <w:rPr>
          <w:rFonts w:ascii="Calibri" w:hAnsi="Calibri" w:cs="Calibri"/>
          <w:color w:val="222222"/>
        </w:rPr>
        <w:t>,</w:t>
      </w:r>
      <w:r w:rsidR="00334F67">
        <w:rPr>
          <w:rFonts w:ascii="Calibri" w:hAnsi="Calibri" w:cs="Calibri"/>
          <w:color w:val="222222"/>
        </w:rPr>
        <w:t xml:space="preserve"> and by </w:t>
      </w:r>
      <w:r w:rsidR="008135C7">
        <w:rPr>
          <w:rFonts w:ascii="Calibri" w:hAnsi="Calibri" w:cs="Calibri"/>
          <w:color w:val="222222"/>
        </w:rPr>
        <w:t>various state</w:t>
      </w:r>
      <w:r w:rsidR="00F65970">
        <w:rPr>
          <w:rFonts w:ascii="Calibri" w:hAnsi="Calibri" w:cs="Calibri"/>
          <w:color w:val="222222"/>
        </w:rPr>
        <w:t>-</w:t>
      </w:r>
      <w:r w:rsidR="008135C7">
        <w:rPr>
          <w:rFonts w:ascii="Calibri" w:hAnsi="Calibri" w:cs="Calibri"/>
          <w:color w:val="222222"/>
        </w:rPr>
        <w:t xml:space="preserve"> and community-based oppositions to, and banning of, K–12 books and public-school curricula </w:t>
      </w:r>
      <w:r w:rsidR="00334F67">
        <w:rPr>
          <w:rFonts w:ascii="Calibri" w:hAnsi="Calibri" w:cs="Calibri"/>
          <w:color w:val="222222"/>
        </w:rPr>
        <w:t xml:space="preserve">about </w:t>
      </w:r>
      <w:r w:rsidR="008135C7">
        <w:rPr>
          <w:rFonts w:ascii="Calibri" w:hAnsi="Calibri" w:cs="Calibri"/>
          <w:color w:val="222222"/>
        </w:rPr>
        <w:t xml:space="preserve">race or gender, the </w:t>
      </w:r>
      <w:r>
        <w:rPr>
          <w:rFonts w:ascii="Calibri" w:hAnsi="Calibri" w:cs="Calibri"/>
          <w:color w:val="222222"/>
        </w:rPr>
        <w:t>Child Society feels strongly that many of the issues for which Child fought so passionately remain deeply relevant today. To honor her lifelong commitment to both education and writing as ways to attain social change, we ask that our selected panelists prepare brief</w:t>
      </w:r>
      <w:r>
        <w:rPr>
          <w:rFonts w:ascii="Calibri" w:hAnsi="Calibri" w:cs="Calibri"/>
          <w:b/>
          <w:bCs/>
          <w:color w:val="222222"/>
        </w:rPr>
        <w:t> </w:t>
      </w:r>
      <w:r>
        <w:rPr>
          <w:rFonts w:ascii="Calibri" w:hAnsi="Calibri" w:cs="Calibri"/>
          <w:color w:val="222222"/>
        </w:rPr>
        <w:t>presentations (approximately 10 minutes) on how they address the above issues and/or others within the literature classroom, before engaging in what we hope will be a fruitful and wide-ranging open discussion on social justice pedagogies and American literature. What texts and social issues have proved particularly pertinent to your students' lived experiences of activism, marginalization, etc.? How do you productively draw parallels between the concerns of the literary works you teach and those we are facing in the world outside the classroom? What specific lesson plans, textual pairings/groupings, and/or other pedagogical approaches might you recommend to colleagues striving to make their syllabi and classrooms more socially conscious and engaged?</w:t>
      </w:r>
    </w:p>
    <w:p w:rsidR="00A03D3B" w:rsidRDefault="00A03D3B" w:rsidP="00A03D3B">
      <w:pPr>
        <w:pStyle w:val="NormalWeb"/>
        <w:shd w:val="clear" w:color="auto" w:fill="FFFFFF"/>
        <w:spacing w:before="0" w:beforeAutospacing="0" w:after="0" w:afterAutospacing="0"/>
        <w:rPr>
          <w:color w:val="222222"/>
        </w:rPr>
      </w:pPr>
      <w:r>
        <w:rPr>
          <w:rFonts w:ascii="Calibri" w:hAnsi="Calibri" w:cs="Calibri"/>
          <w:color w:val="222222"/>
        </w:rPr>
        <w:t> </w:t>
      </w:r>
    </w:p>
    <w:p w:rsidR="00A03D3B" w:rsidRDefault="00A03D3B" w:rsidP="00A03D3B">
      <w:pPr>
        <w:pStyle w:val="NormalWeb"/>
        <w:shd w:val="clear" w:color="auto" w:fill="FFFFFF"/>
        <w:spacing w:before="0" w:beforeAutospacing="0" w:after="0" w:afterAutospacing="0"/>
        <w:rPr>
          <w:color w:val="222222"/>
        </w:rPr>
      </w:pPr>
      <w:r>
        <w:rPr>
          <w:rFonts w:ascii="Calibri" w:hAnsi="Calibri" w:cs="Calibri"/>
          <w:color w:val="222222"/>
        </w:rPr>
        <w:t>Please send 200-word abstracts of your proposed presentation, as Word documents, to </w:t>
      </w:r>
      <w:hyperlink r:id="rId5" w:tgtFrame="_blank" w:history="1">
        <w:r>
          <w:rPr>
            <w:rStyle w:val="Hyperlink"/>
            <w:rFonts w:ascii="Calibri" w:hAnsi="Calibri" w:cs="Calibri"/>
          </w:rPr>
          <w:t>lydiamariachildsociety@gmail.com</w:t>
        </w:r>
      </w:hyperlink>
      <w:r>
        <w:rPr>
          <w:rFonts w:ascii="Calibri" w:hAnsi="Calibri" w:cs="Calibri"/>
          <w:color w:val="222222"/>
        </w:rPr>
        <w:t xml:space="preserve"> by January </w:t>
      </w:r>
      <w:r w:rsidR="00CD1B1A">
        <w:rPr>
          <w:rFonts w:ascii="Calibri" w:hAnsi="Calibri" w:cs="Calibri"/>
          <w:color w:val="222222"/>
        </w:rPr>
        <w:t>15</w:t>
      </w:r>
      <w:r>
        <w:rPr>
          <w:rFonts w:ascii="Calibri" w:hAnsi="Calibri" w:cs="Calibri"/>
          <w:color w:val="222222"/>
        </w:rPr>
        <w:t>, 2024.  Note that while we, of course, welcome proposals that engage with Child's work, Child need not be included for your proposal to be considered.</w:t>
      </w:r>
    </w:p>
    <w:p w:rsidR="00A03D3B" w:rsidRPr="00606D29" w:rsidRDefault="00A03D3B" w:rsidP="00A03D3B">
      <w:pPr>
        <w:pStyle w:val="NoSpacing"/>
        <w:rPr>
          <w:sz w:val="28"/>
          <w:szCs w:val="28"/>
        </w:rPr>
      </w:pPr>
    </w:p>
    <w:p w:rsidR="00E45CF2" w:rsidRPr="00D25EAC" w:rsidRDefault="00E45CF2" w:rsidP="00E45CF2">
      <w:pPr>
        <w:pStyle w:val="NormalWeb"/>
        <w:shd w:val="clear" w:color="auto" w:fill="FFFFFF"/>
        <w:spacing w:before="0" w:beforeAutospacing="0" w:after="0" w:afterAutospacing="0"/>
        <w:rPr>
          <w:rFonts w:ascii="Calibri" w:hAnsi="Calibri" w:cs="Calibri"/>
          <w:color w:val="222222"/>
        </w:rPr>
      </w:pPr>
      <w:r>
        <w:rPr>
          <w:rFonts w:ascii="Calibri" w:hAnsi="Calibri" w:cs="Calibri"/>
          <w:b/>
          <w:color w:val="222222"/>
        </w:rPr>
        <w:t xml:space="preserve">Celebrating </w:t>
      </w:r>
      <w:proofErr w:type="spellStart"/>
      <w:r w:rsidRPr="00E45CF2">
        <w:rPr>
          <w:rFonts w:ascii="Calibri" w:hAnsi="Calibri" w:cs="Calibri"/>
          <w:b/>
          <w:i/>
          <w:color w:val="222222"/>
        </w:rPr>
        <w:t>Hobomok</w:t>
      </w:r>
      <w:proofErr w:type="spellEnd"/>
      <w:r>
        <w:rPr>
          <w:rFonts w:ascii="Calibri" w:hAnsi="Calibri" w:cs="Calibri"/>
          <w:b/>
          <w:color w:val="222222"/>
        </w:rPr>
        <w:t xml:space="preserve"> (1824) at 200: </w:t>
      </w:r>
      <w:r w:rsidR="00D25EAC">
        <w:rPr>
          <w:rFonts w:ascii="Calibri" w:hAnsi="Calibri" w:cs="Calibri"/>
          <w:b/>
          <w:color w:val="222222"/>
        </w:rPr>
        <w:t>New Directions, New Reflections</w:t>
      </w:r>
    </w:p>
    <w:p w:rsidR="00E45CF2" w:rsidRDefault="00E45CF2" w:rsidP="00E45CF2">
      <w:pPr>
        <w:pStyle w:val="NoSpacing"/>
        <w:rPr>
          <w:sz w:val="24"/>
          <w:szCs w:val="24"/>
        </w:rPr>
      </w:pPr>
    </w:p>
    <w:p w:rsidR="00D25EAC" w:rsidRPr="00C46A81" w:rsidRDefault="00D25EAC" w:rsidP="00E45CF2">
      <w:pPr>
        <w:pStyle w:val="NoSpacing"/>
        <w:rPr>
          <w:sz w:val="24"/>
          <w:szCs w:val="24"/>
        </w:rPr>
      </w:pPr>
      <w:r>
        <w:rPr>
          <w:sz w:val="24"/>
          <w:szCs w:val="24"/>
        </w:rPr>
        <w:t>The year 2024 marks the 200</w:t>
      </w:r>
      <w:r w:rsidRPr="00D25EAC">
        <w:rPr>
          <w:sz w:val="24"/>
          <w:szCs w:val="24"/>
          <w:vertAlign w:val="superscript"/>
        </w:rPr>
        <w:t>th</w:t>
      </w:r>
      <w:r>
        <w:rPr>
          <w:sz w:val="24"/>
          <w:szCs w:val="24"/>
        </w:rPr>
        <w:t xml:space="preserve"> publication anniversary of Lydia Maria Child’s novel </w:t>
      </w:r>
      <w:proofErr w:type="spellStart"/>
      <w:r w:rsidRPr="00D25EAC">
        <w:rPr>
          <w:i/>
          <w:sz w:val="24"/>
          <w:szCs w:val="24"/>
        </w:rPr>
        <w:t>Hobomok</w:t>
      </w:r>
      <w:proofErr w:type="spellEnd"/>
      <w:r>
        <w:rPr>
          <w:sz w:val="24"/>
          <w:szCs w:val="24"/>
        </w:rPr>
        <w:t xml:space="preserve"> (1824)</w:t>
      </w:r>
      <w:r w:rsidR="00A60057">
        <w:rPr>
          <w:sz w:val="24"/>
          <w:szCs w:val="24"/>
        </w:rPr>
        <w:t>. Set</w:t>
      </w:r>
      <w:r>
        <w:rPr>
          <w:sz w:val="24"/>
          <w:szCs w:val="24"/>
        </w:rPr>
        <w:t xml:space="preserve"> in early 17</w:t>
      </w:r>
      <w:r w:rsidRPr="00D25EAC">
        <w:rPr>
          <w:sz w:val="24"/>
          <w:szCs w:val="24"/>
          <w:vertAlign w:val="superscript"/>
        </w:rPr>
        <w:t>th</w:t>
      </w:r>
      <w:r>
        <w:rPr>
          <w:sz w:val="24"/>
          <w:szCs w:val="24"/>
        </w:rPr>
        <w:t>-century Puritan New England</w:t>
      </w:r>
      <w:r w:rsidR="00A60057">
        <w:rPr>
          <w:sz w:val="24"/>
          <w:szCs w:val="24"/>
        </w:rPr>
        <w:t xml:space="preserve">, the book </w:t>
      </w:r>
      <w:r>
        <w:rPr>
          <w:sz w:val="24"/>
          <w:szCs w:val="24"/>
        </w:rPr>
        <w:t>featur</w:t>
      </w:r>
      <w:r w:rsidR="00A60057">
        <w:rPr>
          <w:sz w:val="24"/>
          <w:szCs w:val="24"/>
        </w:rPr>
        <w:t>es</w:t>
      </w:r>
      <w:r>
        <w:rPr>
          <w:sz w:val="24"/>
          <w:szCs w:val="24"/>
        </w:rPr>
        <w:t xml:space="preserve"> </w:t>
      </w:r>
      <w:r w:rsidR="00A60057">
        <w:rPr>
          <w:sz w:val="24"/>
          <w:szCs w:val="24"/>
        </w:rPr>
        <w:t>a</w:t>
      </w:r>
      <w:r w:rsidR="003422B1">
        <w:rPr>
          <w:sz w:val="24"/>
          <w:szCs w:val="24"/>
        </w:rPr>
        <w:t xml:space="preserve"> </w:t>
      </w:r>
      <w:r>
        <w:rPr>
          <w:sz w:val="24"/>
          <w:szCs w:val="24"/>
        </w:rPr>
        <w:t xml:space="preserve">taboo </w:t>
      </w:r>
      <w:r w:rsidR="0003148D">
        <w:rPr>
          <w:sz w:val="24"/>
          <w:szCs w:val="24"/>
        </w:rPr>
        <w:t>marriage</w:t>
      </w:r>
      <w:r>
        <w:rPr>
          <w:sz w:val="24"/>
          <w:szCs w:val="24"/>
        </w:rPr>
        <w:t xml:space="preserve"> between Puritan Mary Conant and </w:t>
      </w:r>
      <w:r w:rsidR="00316CDD">
        <w:rPr>
          <w:sz w:val="24"/>
          <w:szCs w:val="24"/>
        </w:rPr>
        <w:t xml:space="preserve">indigenous </w:t>
      </w:r>
      <w:r>
        <w:rPr>
          <w:sz w:val="24"/>
          <w:szCs w:val="24"/>
        </w:rPr>
        <w:t xml:space="preserve">Pokanoket </w:t>
      </w:r>
      <w:proofErr w:type="spellStart"/>
      <w:r>
        <w:rPr>
          <w:sz w:val="24"/>
          <w:szCs w:val="24"/>
        </w:rPr>
        <w:t>Hobomok</w:t>
      </w:r>
      <w:proofErr w:type="spellEnd"/>
      <w:r w:rsidR="003422B1">
        <w:rPr>
          <w:sz w:val="24"/>
          <w:szCs w:val="24"/>
        </w:rPr>
        <w:t xml:space="preserve"> and Mary’s eventual re-assimilation, with their mixed-race child, in</w:t>
      </w:r>
      <w:r w:rsidR="00C46A81">
        <w:rPr>
          <w:sz w:val="24"/>
          <w:szCs w:val="24"/>
        </w:rPr>
        <w:t>to</w:t>
      </w:r>
      <w:r w:rsidR="003422B1">
        <w:rPr>
          <w:sz w:val="24"/>
          <w:szCs w:val="24"/>
        </w:rPr>
        <w:t xml:space="preserve"> Puritan society.</w:t>
      </w:r>
      <w:r w:rsidR="00C46A81">
        <w:rPr>
          <w:sz w:val="24"/>
          <w:szCs w:val="24"/>
        </w:rPr>
        <w:t xml:space="preserve">  The Lydia Maria Child Society welcomes new ideas about, or inspired by, this novel. How might it</w:t>
      </w:r>
      <w:r w:rsidR="003529AE">
        <w:rPr>
          <w:sz w:val="24"/>
          <w:szCs w:val="24"/>
        </w:rPr>
        <w:t xml:space="preserve">s </w:t>
      </w:r>
      <w:r w:rsidR="00E3238D">
        <w:rPr>
          <w:sz w:val="24"/>
          <w:szCs w:val="24"/>
        </w:rPr>
        <w:t xml:space="preserve">treatments </w:t>
      </w:r>
      <w:r w:rsidR="00C46A81">
        <w:rPr>
          <w:sz w:val="24"/>
          <w:szCs w:val="24"/>
        </w:rPr>
        <w:t>of religious intolerance</w:t>
      </w:r>
      <w:r w:rsidR="00E3238D">
        <w:rPr>
          <w:sz w:val="24"/>
          <w:szCs w:val="24"/>
        </w:rPr>
        <w:t xml:space="preserve">, </w:t>
      </w:r>
      <w:r w:rsidR="00C46A81">
        <w:rPr>
          <w:sz w:val="24"/>
          <w:szCs w:val="24"/>
        </w:rPr>
        <w:t xml:space="preserve">racial strife, </w:t>
      </w:r>
      <w:r w:rsidR="00E3238D">
        <w:rPr>
          <w:sz w:val="24"/>
          <w:szCs w:val="24"/>
        </w:rPr>
        <w:t xml:space="preserve">and </w:t>
      </w:r>
      <w:r w:rsidR="003529AE">
        <w:rPr>
          <w:sz w:val="24"/>
          <w:szCs w:val="24"/>
        </w:rPr>
        <w:t xml:space="preserve">gendered </w:t>
      </w:r>
      <w:r w:rsidR="00C46A81">
        <w:rPr>
          <w:sz w:val="24"/>
          <w:szCs w:val="24"/>
        </w:rPr>
        <w:t>rebellion</w:t>
      </w:r>
      <w:r w:rsidR="003529AE">
        <w:rPr>
          <w:sz w:val="24"/>
          <w:szCs w:val="24"/>
        </w:rPr>
        <w:t xml:space="preserve"> against a religious patriarchy offer new ways of understanding our own times?  How might using </w:t>
      </w:r>
      <w:proofErr w:type="spellStart"/>
      <w:r w:rsidR="003529AE" w:rsidRPr="003529AE">
        <w:rPr>
          <w:i/>
          <w:sz w:val="24"/>
          <w:szCs w:val="24"/>
        </w:rPr>
        <w:t>Hobomok</w:t>
      </w:r>
      <w:proofErr w:type="spellEnd"/>
      <w:r w:rsidR="003529AE">
        <w:rPr>
          <w:sz w:val="24"/>
          <w:szCs w:val="24"/>
        </w:rPr>
        <w:t xml:space="preserve"> in the writing, literature, </w:t>
      </w:r>
      <w:r w:rsidR="005E31DF">
        <w:rPr>
          <w:sz w:val="24"/>
          <w:szCs w:val="24"/>
        </w:rPr>
        <w:t xml:space="preserve">history, </w:t>
      </w:r>
      <w:r w:rsidR="00606F24">
        <w:rPr>
          <w:sz w:val="24"/>
          <w:szCs w:val="24"/>
        </w:rPr>
        <w:t>education</w:t>
      </w:r>
      <w:r w:rsidR="003529AE">
        <w:rPr>
          <w:sz w:val="24"/>
          <w:szCs w:val="24"/>
        </w:rPr>
        <w:t xml:space="preserve">, or fine arts classroom introduce fresh perspectives about community, </w:t>
      </w:r>
      <w:r w:rsidR="005E31DF">
        <w:rPr>
          <w:sz w:val="24"/>
          <w:szCs w:val="24"/>
        </w:rPr>
        <w:t xml:space="preserve">prejudice, and </w:t>
      </w:r>
      <w:r w:rsidR="003529AE">
        <w:rPr>
          <w:sz w:val="24"/>
          <w:szCs w:val="24"/>
        </w:rPr>
        <w:t>understanding</w:t>
      </w:r>
      <w:r w:rsidR="005E31DF">
        <w:rPr>
          <w:sz w:val="24"/>
          <w:szCs w:val="24"/>
        </w:rPr>
        <w:t>?  Ever wonder about “the beautiful grey fox of the Mississippi”</w:t>
      </w:r>
      <w:r w:rsidR="004206A8">
        <w:rPr>
          <w:sz w:val="24"/>
          <w:szCs w:val="24"/>
        </w:rPr>
        <w:t xml:space="preserve"> (</w:t>
      </w:r>
      <w:proofErr w:type="spellStart"/>
      <w:r w:rsidR="004206A8">
        <w:rPr>
          <w:sz w:val="24"/>
          <w:szCs w:val="24"/>
        </w:rPr>
        <w:t>ch.</w:t>
      </w:r>
      <w:proofErr w:type="spellEnd"/>
      <w:r w:rsidR="004206A8">
        <w:rPr>
          <w:sz w:val="24"/>
          <w:szCs w:val="24"/>
        </w:rPr>
        <w:t xml:space="preserve"> 12)</w:t>
      </w:r>
      <w:r w:rsidR="005E31DF">
        <w:rPr>
          <w:sz w:val="24"/>
          <w:szCs w:val="24"/>
        </w:rPr>
        <w:t>?</w:t>
      </w:r>
      <w:r w:rsidR="00747234">
        <w:rPr>
          <w:sz w:val="24"/>
          <w:szCs w:val="24"/>
        </w:rPr>
        <w:t xml:space="preserve">  How might focusing on the natural world—plants, animals, weather—in </w:t>
      </w:r>
      <w:proofErr w:type="spellStart"/>
      <w:r w:rsidR="00747234" w:rsidRPr="00747234">
        <w:rPr>
          <w:i/>
          <w:sz w:val="24"/>
          <w:szCs w:val="24"/>
        </w:rPr>
        <w:t>Hobomok</w:t>
      </w:r>
      <w:proofErr w:type="spellEnd"/>
      <w:r w:rsidR="00747234">
        <w:rPr>
          <w:sz w:val="24"/>
          <w:szCs w:val="24"/>
        </w:rPr>
        <w:t xml:space="preserve"> or other writings </w:t>
      </w:r>
      <w:r w:rsidR="00DF48C2">
        <w:rPr>
          <w:sz w:val="24"/>
          <w:szCs w:val="24"/>
        </w:rPr>
        <w:lastRenderedPageBreak/>
        <w:t xml:space="preserve">help us reconceptualize or resituate human agency vis-à-vis </w:t>
      </w:r>
      <w:r w:rsidR="006C296C">
        <w:rPr>
          <w:sz w:val="24"/>
          <w:szCs w:val="24"/>
        </w:rPr>
        <w:t xml:space="preserve">that of </w:t>
      </w:r>
      <w:r w:rsidR="00DF48C2">
        <w:rPr>
          <w:sz w:val="24"/>
          <w:szCs w:val="24"/>
        </w:rPr>
        <w:t>other life forms?</w:t>
      </w:r>
      <w:r w:rsidR="00D50A74">
        <w:rPr>
          <w:sz w:val="24"/>
          <w:szCs w:val="24"/>
        </w:rPr>
        <w:t xml:space="preserve">  What might nonhuman life suggest about the choice</w:t>
      </w:r>
      <w:r w:rsidR="00A03316">
        <w:rPr>
          <w:sz w:val="24"/>
          <w:szCs w:val="24"/>
        </w:rPr>
        <w:t>s that</w:t>
      </w:r>
      <w:r w:rsidR="00D50A74">
        <w:rPr>
          <w:sz w:val="24"/>
          <w:szCs w:val="24"/>
        </w:rPr>
        <w:t xml:space="preserve"> human life</w:t>
      </w:r>
      <w:r w:rsidR="00A03316">
        <w:rPr>
          <w:sz w:val="24"/>
          <w:szCs w:val="24"/>
        </w:rPr>
        <w:t xml:space="preserve"> forms make?  </w:t>
      </w:r>
      <w:r w:rsidR="00355220">
        <w:rPr>
          <w:sz w:val="24"/>
          <w:szCs w:val="24"/>
        </w:rPr>
        <w:t xml:space="preserve">If neither </w:t>
      </w:r>
      <w:proofErr w:type="spellStart"/>
      <w:r w:rsidR="00355220" w:rsidRPr="00355220">
        <w:rPr>
          <w:i/>
          <w:sz w:val="24"/>
          <w:szCs w:val="24"/>
        </w:rPr>
        <w:t>Hobomok</w:t>
      </w:r>
      <w:proofErr w:type="spellEnd"/>
      <w:r w:rsidR="00355220">
        <w:rPr>
          <w:sz w:val="24"/>
          <w:szCs w:val="24"/>
        </w:rPr>
        <w:t xml:space="preserve"> nor Child lie within your areas of expertise, </w:t>
      </w:r>
      <w:r w:rsidR="00BE118C">
        <w:rPr>
          <w:sz w:val="24"/>
          <w:szCs w:val="24"/>
        </w:rPr>
        <w:t xml:space="preserve">how might your own work be in conversation with either? </w:t>
      </w:r>
      <w:r w:rsidR="00606F24">
        <w:rPr>
          <w:sz w:val="24"/>
          <w:szCs w:val="24"/>
        </w:rPr>
        <w:t xml:space="preserve"> </w:t>
      </w:r>
      <w:r w:rsidR="005970A7">
        <w:rPr>
          <w:sz w:val="24"/>
          <w:szCs w:val="24"/>
        </w:rPr>
        <w:t xml:space="preserve">What fresh surprises await us through our connections to </w:t>
      </w:r>
      <w:proofErr w:type="spellStart"/>
      <w:r w:rsidR="005970A7" w:rsidRPr="005970A7">
        <w:rPr>
          <w:i/>
          <w:sz w:val="24"/>
          <w:szCs w:val="24"/>
        </w:rPr>
        <w:t>Hobomok</w:t>
      </w:r>
      <w:proofErr w:type="spellEnd"/>
      <w:r w:rsidR="005970A7" w:rsidRPr="005970A7">
        <w:rPr>
          <w:i/>
          <w:sz w:val="24"/>
          <w:szCs w:val="24"/>
        </w:rPr>
        <w:t xml:space="preserve"> </w:t>
      </w:r>
      <w:r w:rsidR="005970A7">
        <w:rPr>
          <w:sz w:val="24"/>
          <w:szCs w:val="24"/>
        </w:rPr>
        <w:t>or Child or the 19</w:t>
      </w:r>
      <w:r w:rsidR="005970A7" w:rsidRPr="005970A7">
        <w:rPr>
          <w:sz w:val="24"/>
          <w:szCs w:val="24"/>
          <w:vertAlign w:val="superscript"/>
        </w:rPr>
        <w:t>th</w:t>
      </w:r>
      <w:r w:rsidR="005970A7">
        <w:rPr>
          <w:sz w:val="24"/>
          <w:szCs w:val="24"/>
        </w:rPr>
        <w:t xml:space="preserve"> century US?</w:t>
      </w:r>
      <w:r w:rsidR="00606F24">
        <w:rPr>
          <w:sz w:val="24"/>
          <w:szCs w:val="24"/>
        </w:rPr>
        <w:t xml:space="preserve"> </w:t>
      </w:r>
      <w:r w:rsidR="00DF48C2">
        <w:rPr>
          <w:sz w:val="24"/>
          <w:szCs w:val="24"/>
        </w:rPr>
        <w:t xml:space="preserve">  </w:t>
      </w:r>
      <w:r w:rsidR="003529AE">
        <w:rPr>
          <w:sz w:val="24"/>
          <w:szCs w:val="24"/>
        </w:rPr>
        <w:t xml:space="preserve"> </w:t>
      </w:r>
    </w:p>
    <w:p w:rsidR="00E45CF2" w:rsidRPr="003449BB" w:rsidRDefault="00E45CF2" w:rsidP="00E45CF2">
      <w:pPr>
        <w:pStyle w:val="NormalWeb"/>
        <w:shd w:val="clear" w:color="auto" w:fill="FFFFFF"/>
        <w:spacing w:before="0" w:beforeAutospacing="0" w:after="0" w:afterAutospacing="0"/>
        <w:rPr>
          <w:rFonts w:ascii="Calibri" w:hAnsi="Calibri" w:cs="Calibri"/>
          <w:color w:val="222222"/>
        </w:rPr>
      </w:pPr>
    </w:p>
    <w:p w:rsidR="00E45CF2" w:rsidRPr="003D7101" w:rsidRDefault="00E45CF2" w:rsidP="00E45CF2">
      <w:pPr>
        <w:pStyle w:val="NormalWeb"/>
        <w:shd w:val="clear" w:color="auto" w:fill="FFFFFF"/>
        <w:spacing w:before="0" w:beforeAutospacing="0" w:after="0" w:afterAutospacing="0"/>
        <w:rPr>
          <w:rFonts w:ascii="Calibri" w:hAnsi="Calibri" w:cs="Calibri"/>
          <w:color w:val="222222"/>
          <w:sz w:val="22"/>
          <w:szCs w:val="22"/>
        </w:rPr>
      </w:pPr>
      <w:r>
        <w:rPr>
          <w:rFonts w:ascii="Calibri" w:hAnsi="Calibri" w:cs="Calibri"/>
          <w:color w:val="222222"/>
          <w:shd w:val="clear" w:color="auto" w:fill="FFFFFF"/>
        </w:rPr>
        <w:t>Please send 200-word abstracts, as Word documents, to Sandy Burr at </w:t>
      </w:r>
      <w:hyperlink r:id="rId6" w:tgtFrame="_blank" w:history="1">
        <w:r>
          <w:rPr>
            <w:rStyle w:val="Hyperlink"/>
            <w:rFonts w:ascii="Calibri" w:hAnsi="Calibri" w:cs="Calibri"/>
            <w:shd w:val="clear" w:color="auto" w:fill="FFFFFF"/>
          </w:rPr>
          <w:t>sburr@nmu.edu</w:t>
        </w:r>
      </w:hyperlink>
      <w:r>
        <w:rPr>
          <w:rFonts w:ascii="Calibri" w:hAnsi="Calibri" w:cs="Calibri"/>
          <w:color w:val="222222"/>
          <w:shd w:val="clear" w:color="auto" w:fill="FFFFFF"/>
        </w:rPr>
        <w:t xml:space="preserve"> by January </w:t>
      </w:r>
      <w:r w:rsidR="00451F9C">
        <w:rPr>
          <w:rFonts w:ascii="Calibri" w:hAnsi="Calibri" w:cs="Calibri"/>
          <w:color w:val="222222"/>
          <w:shd w:val="clear" w:color="auto" w:fill="FFFFFF"/>
        </w:rPr>
        <w:t>15</w:t>
      </w:r>
      <w:bookmarkStart w:id="0" w:name="_GoBack"/>
      <w:bookmarkEnd w:id="0"/>
      <w:r>
        <w:rPr>
          <w:rFonts w:ascii="Calibri" w:hAnsi="Calibri" w:cs="Calibri"/>
          <w:color w:val="222222"/>
          <w:shd w:val="clear" w:color="auto" w:fill="FFFFFF"/>
        </w:rPr>
        <w:t>, 2024.  Early submissions welcome!</w:t>
      </w:r>
    </w:p>
    <w:p w:rsidR="00E45CF2" w:rsidRDefault="00E45CF2" w:rsidP="00E45CF2">
      <w:pPr>
        <w:pStyle w:val="NormalWeb"/>
        <w:shd w:val="clear" w:color="auto" w:fill="FFFFFF"/>
        <w:spacing w:before="0" w:beforeAutospacing="0" w:after="0" w:afterAutospacing="0"/>
        <w:rPr>
          <w:rFonts w:ascii="Calibri" w:hAnsi="Calibri" w:cs="Calibri"/>
          <w:color w:val="222222"/>
          <w:sz w:val="22"/>
          <w:szCs w:val="22"/>
        </w:rPr>
      </w:pPr>
      <w:r>
        <w:rPr>
          <w:rFonts w:ascii="Calibri" w:hAnsi="Calibri" w:cs="Calibri"/>
          <w:color w:val="222222"/>
          <w:sz w:val="22"/>
          <w:szCs w:val="22"/>
        </w:rPr>
        <w:t> </w:t>
      </w:r>
    </w:p>
    <w:p w:rsidR="00E45CF2" w:rsidRDefault="00E45CF2" w:rsidP="00E45CF2">
      <w:pPr>
        <w:pStyle w:val="NormalWeb"/>
        <w:shd w:val="clear" w:color="auto" w:fill="FFFFFF"/>
        <w:spacing w:before="0" w:beforeAutospacing="0" w:after="0" w:afterAutospacing="0"/>
        <w:rPr>
          <w:rFonts w:ascii="Calibri" w:hAnsi="Calibri" w:cs="Calibri"/>
          <w:color w:val="222222"/>
          <w:sz w:val="22"/>
          <w:szCs w:val="22"/>
        </w:rPr>
      </w:pPr>
    </w:p>
    <w:p w:rsidR="00E45CF2" w:rsidRPr="003D7101" w:rsidRDefault="00E45CF2" w:rsidP="00E45CF2">
      <w:pPr>
        <w:pStyle w:val="NoSpacing"/>
        <w:rPr>
          <w:rFonts w:cstheme="minorHAnsi"/>
          <w:sz w:val="28"/>
          <w:szCs w:val="28"/>
        </w:rPr>
      </w:pPr>
      <w:r w:rsidRPr="003D7101">
        <w:rPr>
          <w:rFonts w:cstheme="minorHAnsi"/>
          <w:sz w:val="28"/>
          <w:szCs w:val="28"/>
        </w:rPr>
        <w:t>LMC Society</w:t>
      </w:r>
      <w:r w:rsidRPr="003D7101">
        <w:rPr>
          <w:rFonts w:cstheme="minorHAnsi"/>
          <w:sz w:val="28"/>
          <w:szCs w:val="28"/>
        </w:rPr>
        <w:br/>
      </w:r>
      <w:r>
        <w:rPr>
          <w:rFonts w:cstheme="minorHAnsi"/>
          <w:sz w:val="28"/>
          <w:szCs w:val="28"/>
        </w:rPr>
        <w:t xml:space="preserve">Melissa </w:t>
      </w:r>
      <w:proofErr w:type="spellStart"/>
      <w:r>
        <w:rPr>
          <w:rFonts w:cstheme="minorHAnsi"/>
          <w:sz w:val="28"/>
          <w:szCs w:val="28"/>
        </w:rPr>
        <w:t>Gn</w:t>
      </w:r>
      <w:r w:rsidR="007E1A1C">
        <w:rPr>
          <w:rFonts w:cstheme="minorHAnsi"/>
          <w:sz w:val="28"/>
          <w:szCs w:val="28"/>
        </w:rPr>
        <w:t>iadek</w:t>
      </w:r>
      <w:proofErr w:type="spellEnd"/>
      <w:r w:rsidRPr="003D7101">
        <w:rPr>
          <w:rFonts w:cstheme="minorHAnsi"/>
          <w:sz w:val="28"/>
          <w:szCs w:val="28"/>
        </w:rPr>
        <w:t>, P</w:t>
      </w:r>
      <w:r>
        <w:rPr>
          <w:rFonts w:cstheme="minorHAnsi"/>
          <w:sz w:val="28"/>
          <w:szCs w:val="28"/>
        </w:rPr>
        <w:t>resident</w:t>
      </w:r>
      <w:r w:rsidRPr="003D7101">
        <w:rPr>
          <w:rFonts w:cstheme="minorHAnsi"/>
          <w:sz w:val="28"/>
          <w:szCs w:val="28"/>
        </w:rPr>
        <w:br/>
        <w:t>Sandy Burr, VP of Programs</w:t>
      </w:r>
      <w:r w:rsidRPr="003D7101">
        <w:rPr>
          <w:rFonts w:cstheme="minorHAnsi"/>
          <w:sz w:val="28"/>
          <w:szCs w:val="28"/>
        </w:rPr>
        <w:br/>
        <w:t xml:space="preserve">Sarah Olivier, VP of </w:t>
      </w:r>
      <w:r>
        <w:rPr>
          <w:rFonts w:cstheme="minorHAnsi"/>
          <w:sz w:val="28"/>
          <w:szCs w:val="28"/>
        </w:rPr>
        <w:t>Communications</w:t>
      </w:r>
      <w:r w:rsidRPr="003D7101">
        <w:rPr>
          <w:rFonts w:cstheme="minorHAnsi"/>
          <w:sz w:val="28"/>
          <w:szCs w:val="28"/>
        </w:rPr>
        <w:br/>
      </w:r>
      <w:r w:rsidR="007E1A1C">
        <w:rPr>
          <w:rFonts w:cstheme="minorHAnsi"/>
          <w:sz w:val="28"/>
          <w:szCs w:val="28"/>
        </w:rPr>
        <w:t>Lori Robison</w:t>
      </w:r>
      <w:r w:rsidRPr="003D7101">
        <w:rPr>
          <w:rFonts w:cstheme="minorHAnsi"/>
          <w:sz w:val="28"/>
          <w:szCs w:val="28"/>
        </w:rPr>
        <w:t>, VP of Inclusive Excellence &amp; Social Action</w:t>
      </w:r>
    </w:p>
    <w:p w:rsidR="00E45CF2" w:rsidRPr="003D7101" w:rsidRDefault="00E45CF2" w:rsidP="00E45CF2">
      <w:pPr>
        <w:pStyle w:val="NoSpacing"/>
        <w:rPr>
          <w:rFonts w:cstheme="minorHAnsi"/>
          <w:sz w:val="28"/>
          <w:szCs w:val="28"/>
        </w:rPr>
      </w:pPr>
      <w:r w:rsidRPr="003D7101">
        <w:rPr>
          <w:rFonts w:cstheme="minorHAnsi"/>
          <w:sz w:val="28"/>
          <w:szCs w:val="28"/>
        </w:rPr>
        <w:t>Gia</w:t>
      </w:r>
      <w:r w:rsidR="005E4672">
        <w:rPr>
          <w:rFonts w:cstheme="minorHAnsi"/>
          <w:sz w:val="28"/>
          <w:szCs w:val="28"/>
        </w:rPr>
        <w:t xml:space="preserve"> </w:t>
      </w:r>
      <w:proofErr w:type="spellStart"/>
      <w:r>
        <w:rPr>
          <w:rFonts w:cstheme="minorHAnsi"/>
          <w:sz w:val="28"/>
          <w:szCs w:val="28"/>
        </w:rPr>
        <w:t>Coturri</w:t>
      </w:r>
      <w:proofErr w:type="spellEnd"/>
      <w:r w:rsidR="005E4672">
        <w:rPr>
          <w:rFonts w:cstheme="minorHAnsi"/>
          <w:sz w:val="28"/>
          <w:szCs w:val="28"/>
        </w:rPr>
        <w:t xml:space="preserve"> Sorenson</w:t>
      </w:r>
      <w:r>
        <w:rPr>
          <w:rFonts w:cstheme="minorHAnsi"/>
          <w:sz w:val="28"/>
          <w:szCs w:val="28"/>
        </w:rPr>
        <w:t>, VP of Membership &amp; Records</w:t>
      </w:r>
    </w:p>
    <w:p w:rsidR="002E5843" w:rsidRDefault="00E45CF2" w:rsidP="007E1A1C">
      <w:r>
        <w:rPr>
          <w:rFonts w:ascii="Arial" w:hAnsi="Arial" w:cs="Arial"/>
          <w:color w:val="222222"/>
          <w:shd w:val="clear" w:color="auto" w:fill="FFFFFF"/>
        </w:rPr>
        <w:t>_______________________________________________</w:t>
      </w:r>
      <w:r>
        <w:rPr>
          <w:rFonts w:ascii="Arial" w:hAnsi="Arial" w:cs="Arial"/>
          <w:color w:val="222222"/>
        </w:rPr>
        <w:br/>
      </w:r>
      <w:proofErr w:type="spellStart"/>
      <w:r>
        <w:rPr>
          <w:rFonts w:ascii="Arial" w:hAnsi="Arial" w:cs="Arial"/>
          <w:color w:val="222222"/>
          <w:shd w:val="clear" w:color="auto" w:fill="FFFFFF"/>
        </w:rPr>
        <w:t>Lmchild</w:t>
      </w:r>
      <w:proofErr w:type="spellEnd"/>
      <w:r>
        <w:rPr>
          <w:rFonts w:ascii="Arial" w:hAnsi="Arial" w:cs="Arial"/>
          <w:color w:val="222222"/>
          <w:shd w:val="clear" w:color="auto" w:fill="FFFFFF"/>
        </w:rPr>
        <w:t>-society mailing list</w:t>
      </w:r>
      <w:r>
        <w:rPr>
          <w:rFonts w:ascii="Arial" w:hAnsi="Arial" w:cs="Arial"/>
          <w:color w:val="222222"/>
        </w:rPr>
        <w:br/>
      </w:r>
      <w:hyperlink r:id="rId7" w:tgtFrame="_blank" w:history="1">
        <w:r>
          <w:rPr>
            <w:rStyle w:val="Hyperlink"/>
            <w:rFonts w:ascii="Arial" w:hAnsi="Arial" w:cs="Arial"/>
            <w:color w:val="1155CC"/>
            <w:shd w:val="clear" w:color="auto" w:fill="FFFFFF"/>
          </w:rPr>
          <w:t>Lmchild-society@du.edu</w:t>
        </w:r>
      </w:hyperlink>
      <w:r>
        <w:rPr>
          <w:rFonts w:ascii="Arial" w:hAnsi="Arial" w:cs="Arial"/>
          <w:color w:val="222222"/>
        </w:rPr>
        <w:br/>
      </w:r>
      <w:hyperlink r:id="rId8" w:history="1">
        <w:r w:rsidR="005E4672" w:rsidRPr="00E76AFD">
          <w:rPr>
            <w:rStyle w:val="Hyperlink"/>
            <w:rFonts w:ascii="Arial" w:hAnsi="Arial" w:cs="Arial"/>
            <w:shd w:val="clear" w:color="auto" w:fill="FFFFFF"/>
          </w:rPr>
          <w:t>https://listserv.du.edu/mailman/listinfo/lmchild-society</w:t>
        </w:r>
      </w:hyperlink>
    </w:p>
    <w:sectPr w:rsidR="002E58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3B"/>
    <w:rsid w:val="0003148D"/>
    <w:rsid w:val="000B6B09"/>
    <w:rsid w:val="000B7CC1"/>
    <w:rsid w:val="002E5843"/>
    <w:rsid w:val="00316CDD"/>
    <w:rsid w:val="00334F67"/>
    <w:rsid w:val="003422B1"/>
    <w:rsid w:val="003529AE"/>
    <w:rsid w:val="00355220"/>
    <w:rsid w:val="004206A8"/>
    <w:rsid w:val="00451F9C"/>
    <w:rsid w:val="00527433"/>
    <w:rsid w:val="005970A7"/>
    <w:rsid w:val="005C2DC2"/>
    <w:rsid w:val="005E31DF"/>
    <w:rsid w:val="005E4672"/>
    <w:rsid w:val="00606F24"/>
    <w:rsid w:val="006C296C"/>
    <w:rsid w:val="00747234"/>
    <w:rsid w:val="007E1A1C"/>
    <w:rsid w:val="008135C7"/>
    <w:rsid w:val="00A03316"/>
    <w:rsid w:val="00A03D3B"/>
    <w:rsid w:val="00A60057"/>
    <w:rsid w:val="00BE118C"/>
    <w:rsid w:val="00BE3E41"/>
    <w:rsid w:val="00C46A81"/>
    <w:rsid w:val="00C73B51"/>
    <w:rsid w:val="00C9626F"/>
    <w:rsid w:val="00CD1B1A"/>
    <w:rsid w:val="00D25EAC"/>
    <w:rsid w:val="00D50A74"/>
    <w:rsid w:val="00DE420F"/>
    <w:rsid w:val="00DF48C2"/>
    <w:rsid w:val="00E3238D"/>
    <w:rsid w:val="00E45CF2"/>
    <w:rsid w:val="00F65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B9249"/>
  <w15:chartTrackingRefBased/>
  <w15:docId w15:val="{4CDC00B9-DB2F-4E7A-BE64-2F0E3849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3D3B"/>
    <w:pPr>
      <w:spacing w:after="0" w:line="240" w:lineRule="auto"/>
    </w:pPr>
  </w:style>
  <w:style w:type="paragraph" w:styleId="NormalWeb">
    <w:name w:val="Normal (Web)"/>
    <w:basedOn w:val="Normal"/>
    <w:uiPriority w:val="99"/>
    <w:unhideWhenUsed/>
    <w:rsid w:val="00A03D3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03D3B"/>
    <w:rPr>
      <w:color w:val="0000FF"/>
      <w:u w:val="single"/>
    </w:rPr>
  </w:style>
  <w:style w:type="character" w:styleId="UnresolvedMention">
    <w:name w:val="Unresolved Mention"/>
    <w:basedOn w:val="DefaultParagraphFont"/>
    <w:uiPriority w:val="99"/>
    <w:semiHidden/>
    <w:unhideWhenUsed/>
    <w:rsid w:val="008135C7"/>
    <w:rPr>
      <w:color w:val="605E5C"/>
      <w:shd w:val="clear" w:color="auto" w:fill="E1DFDD"/>
    </w:rPr>
  </w:style>
  <w:style w:type="character" w:styleId="Strong">
    <w:name w:val="Strong"/>
    <w:basedOn w:val="DefaultParagraphFont"/>
    <w:uiPriority w:val="22"/>
    <w:qFormat/>
    <w:rsid w:val="00E45C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stserv.du.edu/mailman/listinfo/lmchild-society" TargetMode="External"/><Relationship Id="rId3" Type="http://schemas.openxmlformats.org/officeDocument/2006/relationships/webSettings" Target="webSettings.xml"/><Relationship Id="rId7" Type="http://schemas.openxmlformats.org/officeDocument/2006/relationships/hyperlink" Target="mailto:Lmchild-society@d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burr@nmu.edu" TargetMode="External"/><Relationship Id="rId5" Type="http://schemas.openxmlformats.org/officeDocument/2006/relationships/hyperlink" Target="mailto:lydiamariachildsociety@gmail.com" TargetMode="External"/><Relationship Id="rId10" Type="http://schemas.openxmlformats.org/officeDocument/2006/relationships/theme" Target="theme/theme1.xml"/><Relationship Id="rId4" Type="http://schemas.openxmlformats.org/officeDocument/2006/relationships/hyperlink" Target="https://americanliteratureassociation.org/ala-conferences/ala-annual-conferenc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1546</TotalTime>
  <Pages>2</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Burr</dc:creator>
  <cp:keywords/>
  <dc:description/>
  <cp:lastModifiedBy>Sandy Burr</cp:lastModifiedBy>
  <cp:revision>32</cp:revision>
  <dcterms:created xsi:type="dcterms:W3CDTF">2023-11-02T15:21:00Z</dcterms:created>
  <dcterms:modified xsi:type="dcterms:W3CDTF">2023-11-03T20:46:00Z</dcterms:modified>
</cp:coreProperties>
</file>